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15"/>
          <w:szCs w:val="15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15"/>
          <w:szCs w:val="15"/>
          <w:lang w:val="en-US" w:eastAsia="zh-CN"/>
        </w:rPr>
        <w:t>HB180823</w:t>
      </w:r>
    </w:p>
    <w:p>
      <w:pPr>
        <w:spacing w:before="312" w:beforeLines="100" w:after="312" w:afterLines="100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RFP-tag, Mouse mAb 小鼠抗RFP-tag单克隆抗体</w:t>
      </w:r>
    </w:p>
    <w:p>
      <w:pPr>
        <w:spacing w:before="156" w:beforeLines="50" w:after="156" w:afterLines="50"/>
        <w:rPr>
          <w:b/>
          <w:szCs w:val="21"/>
        </w:rPr>
      </w:pPr>
      <w:r>
        <w:rPr>
          <w:b/>
          <w:szCs w:val="21"/>
        </w:rPr>
        <w:t>产品信息</w:t>
      </w:r>
    </w:p>
    <w:tbl>
      <w:tblPr>
        <w:tblStyle w:val="9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1671"/>
        <w:gridCol w:w="1621"/>
        <w:gridCol w:w="1179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219" w:type="dxa"/>
            <w:shd w:val="clear" w:color="auto" w:fill="D8D8D8" w:themeFill="background1" w:themeFillShade="D9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产品名称</w:t>
            </w:r>
          </w:p>
        </w:tc>
        <w:tc>
          <w:tcPr>
            <w:tcW w:w="1671" w:type="dxa"/>
            <w:shd w:val="clear" w:color="auto" w:fill="D8D8D8" w:themeFill="background1" w:themeFillShade="D9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产品编号</w:t>
            </w:r>
          </w:p>
        </w:tc>
        <w:tc>
          <w:tcPr>
            <w:tcW w:w="1621" w:type="dxa"/>
            <w:shd w:val="clear" w:color="auto" w:fill="D8D8D8" w:themeFill="background1" w:themeFillShade="D9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规格</w:t>
            </w:r>
          </w:p>
        </w:tc>
        <w:tc>
          <w:tcPr>
            <w:tcW w:w="1179" w:type="dxa"/>
            <w:shd w:val="clear" w:color="auto" w:fill="D8D8D8" w:themeFill="background1" w:themeFillShade="D9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储存</w:t>
            </w:r>
          </w:p>
        </w:tc>
        <w:tc>
          <w:tcPr>
            <w:tcW w:w="1164" w:type="dxa"/>
            <w:shd w:val="clear" w:color="auto" w:fill="D8D8D8" w:themeFill="background1" w:themeFillShade="D9"/>
          </w:tcPr>
          <w:p>
            <w:pP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421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RFP-tag, Mouse mAb 小鼠抗RFP-tag单克隆抗体</w:t>
            </w:r>
          </w:p>
        </w:tc>
        <w:tc>
          <w:tcPr>
            <w:tcW w:w="16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31101ES20</w:t>
            </w:r>
          </w:p>
        </w:tc>
        <w:tc>
          <w:tcPr>
            <w:tcW w:w="1621" w:type="dxa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20μl (&gt;50次)</w:t>
            </w:r>
          </w:p>
        </w:tc>
        <w:tc>
          <w:tcPr>
            <w:tcW w:w="1179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  <w:r>
              <w:rPr>
                <w:rFonts w:hint="eastAsia" w:ascii="宋体" w:hAnsi="宋体" w:cs="宋体"/>
                <w:sz w:val="18"/>
                <w:szCs w:val="18"/>
              </w:rPr>
              <w:t>℃</w:t>
            </w:r>
          </w:p>
        </w:tc>
        <w:tc>
          <w:tcPr>
            <w:tcW w:w="1164" w:type="dxa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421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RFP-tag, Mouse mAb 小鼠抗RFP-tag单克隆抗体</w:t>
            </w:r>
          </w:p>
        </w:tc>
        <w:tc>
          <w:tcPr>
            <w:tcW w:w="16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31101ES60</w:t>
            </w:r>
          </w:p>
        </w:tc>
        <w:tc>
          <w:tcPr>
            <w:tcW w:w="1621" w:type="dxa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100μl (&gt;250次)   </w:t>
            </w:r>
          </w:p>
        </w:tc>
        <w:tc>
          <w:tcPr>
            <w:tcW w:w="1179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  <w:r>
              <w:rPr>
                <w:rFonts w:hint="eastAsia" w:ascii="宋体" w:hAnsi="宋体" w:cs="宋体"/>
                <w:sz w:val="18"/>
                <w:szCs w:val="18"/>
              </w:rPr>
              <w:t>℃</w:t>
            </w:r>
          </w:p>
        </w:tc>
        <w:tc>
          <w:tcPr>
            <w:tcW w:w="1164" w:type="dxa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688.00</w:t>
            </w:r>
          </w:p>
        </w:tc>
      </w:tr>
    </w:tbl>
    <w:p>
      <w:pPr>
        <w:spacing w:before="156" w:beforeLines="50" w:after="156" w:afterLines="50"/>
        <w:rPr>
          <w:b/>
          <w:szCs w:val="21"/>
        </w:rPr>
        <w:sectPr>
          <w:headerReference r:id="rId3" w:type="default"/>
          <w:footerReference r:id="rId4" w:type="default"/>
          <w:pgSz w:w="11906" w:h="16838"/>
          <w:pgMar w:top="567" w:right="1134" w:bottom="1134" w:left="1134" w:header="567" w:footer="567" w:gutter="0"/>
          <w:cols w:space="425" w:num="1"/>
          <w:docGrid w:type="lines" w:linePitch="312" w:charSpace="0"/>
        </w:sectPr>
      </w:pPr>
    </w:p>
    <w:p>
      <w:pPr>
        <w:spacing w:before="156" w:beforeLines="50" w:after="156" w:afterLines="50"/>
        <w:rPr>
          <w:b/>
        </w:rPr>
      </w:pPr>
    </w:p>
    <w:p>
      <w:pPr>
        <w:spacing w:before="156" w:beforeLines="50" w:after="156" w:afterLines="50"/>
        <w:rPr>
          <w:b/>
          <w:szCs w:val="21"/>
        </w:rPr>
      </w:pPr>
      <w:r>
        <w:rPr>
          <w:b/>
          <w:szCs w:val="21"/>
        </w:rPr>
        <w:t>产品描述</w:t>
      </w:r>
      <w:bookmarkStart w:id="0" w:name="OLE_LINK5"/>
    </w:p>
    <w:bookmarkEnd w:id="0"/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红色荧光蛋白，即Red Fluorescent Protein(RFP)常作为一种标签蛋白用于监测目的蛋白的表达和细胞内定位。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本品可以用于检测RFP位于N端或C端的RFP重组蛋白的表达、细胞内定位。</w:t>
      </w:r>
    </w:p>
    <w:p>
      <w:pPr>
        <w:spacing w:before="156" w:beforeLines="50" w:after="156" w:afterLines="50"/>
        <w:rPr>
          <w:b/>
          <w:szCs w:val="21"/>
        </w:rPr>
      </w:pPr>
      <w:r>
        <w:rPr>
          <w:b/>
          <w:szCs w:val="21"/>
        </w:rPr>
        <w:t>产品类型（Isotype）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Mouse monoclonal antibody(mAb); Mouse IgG1</w:t>
      </w:r>
    </w:p>
    <w:p>
      <w:pPr>
        <w:spacing w:before="156" w:beforeLines="50" w:after="156" w:afterLines="50"/>
        <w:rPr>
          <w:b/>
          <w:szCs w:val="21"/>
        </w:rPr>
      </w:pPr>
      <w:r>
        <w:rPr>
          <w:b/>
          <w:szCs w:val="21"/>
        </w:rPr>
        <w:t>运输与保存方法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冰袋（wet ice）运输。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短期保存于4</w:t>
      </w:r>
      <w:r>
        <w:rPr>
          <w:rFonts w:hint="eastAsia" w:ascii="宋体" w:hAnsi="宋体" w:cs="宋体"/>
          <w:sz w:val="18"/>
          <w:szCs w:val="18"/>
        </w:rPr>
        <w:t>℃</w:t>
      </w:r>
      <w:r>
        <w:rPr>
          <w:sz w:val="18"/>
          <w:szCs w:val="18"/>
        </w:rPr>
        <w:t>，长期请于-20</w:t>
      </w:r>
      <w:r>
        <w:rPr>
          <w:rFonts w:hint="eastAsia" w:ascii="宋体" w:hAnsi="宋体" w:cs="宋体"/>
          <w:sz w:val="18"/>
          <w:szCs w:val="18"/>
        </w:rPr>
        <w:t>℃</w:t>
      </w:r>
      <w:r>
        <w:rPr>
          <w:sz w:val="18"/>
          <w:szCs w:val="18"/>
        </w:rPr>
        <w:t>分装冻存，避免反复冻融。有效期1年。</w:t>
      </w:r>
    </w:p>
    <w:p>
      <w:pPr>
        <w:spacing w:before="156" w:beforeLines="50" w:after="156" w:afterLines="50"/>
        <w:rPr>
          <w:b/>
          <w:szCs w:val="21"/>
        </w:rPr>
      </w:pPr>
      <w:r>
        <w:rPr>
          <w:b/>
          <w:szCs w:val="21"/>
        </w:rPr>
        <w:t>注意事项</w:t>
      </w:r>
    </w:p>
    <w:p>
      <w:pPr>
        <w:rPr>
          <w:b/>
          <w:szCs w:val="21"/>
        </w:rPr>
      </w:pPr>
      <w:r>
        <w:rPr>
          <w:sz w:val="18"/>
          <w:szCs w:val="18"/>
        </w:rPr>
        <w:t>1）使用前先离心，以免造成不必要的损失。</w:t>
      </w:r>
    </w:p>
    <w:p>
      <w:pPr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2） 为了您的安全和健康，请穿实验服并戴一次性手套操作。</w:t>
      </w:r>
    </w:p>
    <w:p>
      <w:pPr>
        <w:spacing w:before="156" w:beforeLines="50" w:after="156" w:afterLines="50"/>
        <w:rPr>
          <w:b/>
          <w:szCs w:val="21"/>
        </w:rPr>
      </w:pPr>
    </w:p>
    <w:p>
      <w:pPr>
        <w:spacing w:before="156" w:beforeLines="50" w:after="156" w:afterLines="50"/>
        <w:rPr>
          <w:b/>
          <w:szCs w:val="21"/>
        </w:rPr>
      </w:pPr>
    </w:p>
    <w:p>
      <w:pPr>
        <w:spacing w:before="156" w:beforeLines="50" w:after="156" w:afterLines="50"/>
        <w:rPr>
          <w:b/>
          <w:szCs w:val="21"/>
        </w:rPr>
      </w:pPr>
      <w:r>
        <w:rPr>
          <w:b/>
          <w:szCs w:val="21"/>
        </w:rPr>
        <w:t>产品介绍</w:t>
      </w:r>
    </w:p>
    <w:p>
      <w:pPr>
        <w:spacing w:before="93" w:beforeLines="30" w:after="93" w:afterLines="30"/>
        <w:rPr>
          <w:b/>
          <w:sz w:val="18"/>
          <w:szCs w:val="18"/>
        </w:rPr>
      </w:pPr>
      <w:r>
        <w:rPr>
          <w:b/>
          <w:sz w:val="18"/>
          <w:szCs w:val="18"/>
        </w:rPr>
        <w:t>反应性（Specificity）</w:t>
      </w:r>
    </w:p>
    <w:p>
      <w:pPr>
        <w:spacing w:before="93" w:beforeLines="30" w:after="93" w:afterLines="30"/>
        <w:rPr>
          <w:sz w:val="18"/>
          <w:szCs w:val="18"/>
        </w:rPr>
      </w:pPr>
      <w:r>
        <w:rPr>
          <w:sz w:val="18"/>
          <w:szCs w:val="18"/>
        </w:rPr>
        <w:t>All</w:t>
      </w:r>
    </w:p>
    <w:p>
      <w:pPr>
        <w:spacing w:before="93" w:beforeLines="30" w:after="93" w:afterLines="30"/>
        <w:rPr>
          <w:b/>
          <w:sz w:val="18"/>
          <w:szCs w:val="18"/>
        </w:rPr>
      </w:pPr>
      <w:r>
        <w:rPr>
          <w:b/>
          <w:sz w:val="18"/>
          <w:szCs w:val="18"/>
        </w:rPr>
        <w:t>宿主（Host）</w:t>
      </w:r>
    </w:p>
    <w:p>
      <w:pPr>
        <w:spacing w:before="93" w:beforeLines="30" w:after="93" w:afterLines="30"/>
        <w:rPr>
          <w:sz w:val="18"/>
          <w:szCs w:val="18"/>
        </w:rPr>
      </w:pPr>
      <w:r>
        <w:rPr>
          <w:sz w:val="18"/>
          <w:szCs w:val="18"/>
        </w:rPr>
        <w:t>Mouse</w:t>
      </w:r>
    </w:p>
    <w:p>
      <w:pPr>
        <w:spacing w:before="93" w:beforeLines="30" w:after="93" w:afterLines="30"/>
        <w:rPr>
          <w:b/>
          <w:sz w:val="18"/>
          <w:szCs w:val="18"/>
        </w:rPr>
      </w:pPr>
      <w:r>
        <w:rPr>
          <w:b/>
          <w:sz w:val="18"/>
          <w:szCs w:val="18"/>
        </w:rPr>
        <w:t>应用（Application）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WB: 1:5000-1:10000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IHC：1:200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IF：1:200</w:t>
      </w:r>
    </w:p>
    <w:p>
      <w:pPr>
        <w:spacing w:before="93" w:beforeLines="30" w:after="93" w:afterLines="30"/>
        <w:rPr>
          <w:b/>
          <w:sz w:val="18"/>
          <w:szCs w:val="18"/>
        </w:rPr>
      </w:pPr>
      <w:r>
        <w:rPr>
          <w:b/>
          <w:sz w:val="18"/>
          <w:szCs w:val="18"/>
        </w:rPr>
        <w:t>缓冲液（Buffer）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Phosphate buffered saline (PBS) with 150mM NaCl, 0.02% sodium azide, and 50 glycerol, pH 7.4</w:t>
      </w:r>
    </w:p>
    <w:p>
      <w:pPr>
        <w:spacing w:before="93" w:beforeLines="30" w:after="93" w:afterLines="30"/>
        <w:rPr>
          <w:b/>
          <w:sz w:val="18"/>
          <w:szCs w:val="18"/>
        </w:rPr>
      </w:pPr>
      <w:r>
        <w:rPr>
          <w:b/>
          <w:sz w:val="18"/>
          <w:szCs w:val="18"/>
        </w:rPr>
        <w:t>纯化（Purified）</w:t>
      </w:r>
    </w:p>
    <w:p>
      <w:pPr>
        <w:rPr>
          <w:sz w:val="18"/>
          <w:szCs w:val="18"/>
        </w:rPr>
        <w:sectPr>
          <w:type w:val="continuous"/>
          <w:pgSz w:w="11906" w:h="16838"/>
          <w:pgMar w:top="567" w:right="1134" w:bottom="1134" w:left="1134" w:header="851" w:footer="992" w:gutter="0"/>
          <w:cols w:space="425" w:num="2"/>
          <w:docGrid w:type="lines" w:linePitch="312" w:charSpace="0"/>
        </w:sectPr>
      </w:pPr>
      <w:r>
        <w:rPr>
          <w:sz w:val="18"/>
          <w:szCs w:val="18"/>
        </w:rPr>
        <w:t>亲和纯化</w:t>
      </w:r>
    </w:p>
    <w:p>
      <w:pPr>
        <w:autoSpaceDE w:val="0"/>
        <w:autoSpaceDN w:val="0"/>
        <w:adjustRightInd w:val="0"/>
        <w:jc w:val="left"/>
        <w:rPr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kern w:val="0"/>
          <w:sz w:val="24"/>
        </w:rPr>
        <w:sectPr>
          <w:type w:val="continuous"/>
          <w:pgSz w:w="11906" w:h="16838"/>
          <w:pgMar w:top="567" w:right="1134" w:bottom="1134" w:left="1134" w:header="851" w:footer="992" w:gutter="0"/>
          <w:cols w:space="425" w:num="2"/>
          <w:docGrid w:type="lines" w:linePitch="312" w:charSpace="0"/>
        </w:sectPr>
      </w:pPr>
      <w:bookmarkStart w:id="4" w:name="_GoBack"/>
      <w:bookmarkEnd w:id="4"/>
    </w:p>
    <w:p>
      <w:pPr>
        <w:spacing w:before="156" w:beforeLines="50" w:after="156" w:afterLines="50"/>
        <w:rPr>
          <w:b/>
        </w:rPr>
      </w:pPr>
      <w:r>
        <w:rPr>
          <w:b/>
        </w:rPr>
        <w:t>相关产品</w:t>
      </w:r>
    </w:p>
    <w:tbl>
      <w:tblPr>
        <w:tblStyle w:val="10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7038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31001ES10</w:t>
            </w:r>
          </w:p>
        </w:tc>
        <w:tc>
          <w:tcPr>
            <w:tcW w:w="7038" w:type="dxa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GFP-tag, Mouse mAb 小鼠抗GFP-tag单克隆抗体</w:t>
            </w:r>
          </w:p>
        </w:tc>
        <w:tc>
          <w:tcPr>
            <w:tcW w:w="1427" w:type="dxa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10μl (&gt;50次)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31002ES10</w:t>
            </w:r>
          </w:p>
        </w:tc>
        <w:tc>
          <w:tcPr>
            <w:tcW w:w="7038" w:type="dxa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GFP-tag, Rabbit pAb 兔抗GFP-tag多克隆抗体</w:t>
            </w:r>
          </w:p>
        </w:tc>
        <w:tc>
          <w:tcPr>
            <w:tcW w:w="1427" w:type="dxa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20μl (&gt;40次)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31003ES10</w:t>
            </w:r>
          </w:p>
        </w:tc>
        <w:tc>
          <w:tcPr>
            <w:tcW w:w="7038" w:type="dxa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HRP-conjugated GFP-tag, Mouse mAb 小鼠抗GFP-tag单克隆抗体，HRP标记</w:t>
            </w:r>
          </w:p>
        </w:tc>
        <w:tc>
          <w:tcPr>
            <w:tcW w:w="1427" w:type="dxa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10μl (&gt;50次)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" w:type="dxa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31201ES20</w:t>
            </w:r>
          </w:p>
        </w:tc>
        <w:tc>
          <w:tcPr>
            <w:tcW w:w="7038" w:type="dxa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MBP-tag, Rabbit pAb 兔抗MBP-tag多克隆抗体</w:t>
            </w:r>
          </w:p>
        </w:tc>
        <w:tc>
          <w:tcPr>
            <w:tcW w:w="1427" w:type="dxa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20μl (&gt;50次)   </w:t>
            </w:r>
          </w:p>
        </w:tc>
      </w:tr>
    </w:tbl>
    <w:p>
      <w:pPr>
        <w:spacing w:before="156" w:beforeLines="50" w:after="156" w:afterLines="50"/>
        <w:rPr>
          <w:b/>
          <w:szCs w:val="21"/>
        </w:rPr>
      </w:pPr>
    </w:p>
    <w:sectPr>
      <w:type w:val="continuous"/>
      <w:pgSz w:w="11906" w:h="16838"/>
      <w:pgMar w:top="56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sz w:val="21"/>
        <w:szCs w:val="21"/>
      </w:rPr>
      <w:t xml:space="preserve">本产品仅作科研用途！                                                      </w:t>
    </w:r>
    <w:r>
      <w:rPr>
        <w:rFonts w:hint="eastAsia"/>
      </w:rPr>
      <w:t>第1页，共1页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AnsiTheme="majorEastAsia" w:eastAsiaTheme="majorEastAsia"/>
      </w:rPr>
    </w:pPr>
    <w:bookmarkStart w:id="1" w:name="OLE_LINK1"/>
    <w:bookmarkStart w:id="2" w:name="_Hlk408917554"/>
    <w:bookmarkStart w:id="3" w:name="OLE_LINK2"/>
    <w:r>
      <w:rPr>
        <w:rFonts w:hint="eastAsia" w:hAnsiTheme="majorEastAsia" w:eastAsiaTheme="major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-83820</wp:posOffset>
          </wp:positionV>
          <wp:extent cx="2867025" cy="514350"/>
          <wp:effectExtent l="19050" t="0" r="9525" b="0"/>
          <wp:wrapTight wrapText="bothSides">
            <wp:wrapPolygon>
              <wp:start x="-144" y="0"/>
              <wp:lineTo x="-144" y="20800"/>
              <wp:lineTo x="21672" y="20800"/>
              <wp:lineTo x="21672" y="0"/>
              <wp:lineTo x="-144" y="0"/>
            </wp:wrapPolygon>
          </wp:wrapTight>
          <wp:docPr id="1" name="图片 1" descr="翊圣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翊圣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0" t="23489" r="4520" b="20111"/>
                  <a:stretch>
                    <a:fillRect/>
                  </a:stretch>
                </pic:blipFill>
                <pic:spPr>
                  <a:xfrm>
                    <a:off x="0" y="0"/>
                    <a:ext cx="28670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AnsiTheme="majorEastAsia" w:eastAsiaTheme="majorEastAsia"/>
      </w:rPr>
      <w:t>上海翊圣生物科技有限公司</w:t>
    </w:r>
  </w:p>
  <w:p>
    <w:pPr>
      <w:pStyle w:val="4"/>
      <w:jc w:val="right"/>
      <w:rPr>
        <w:rFonts w:eastAsiaTheme="majorEastAsia"/>
      </w:rPr>
    </w:pPr>
    <w:r>
      <w:rPr>
        <w:rFonts w:hAnsiTheme="majorEastAsia" w:eastAsiaTheme="majorEastAsia"/>
      </w:rPr>
      <w:t>客服热线</w:t>
    </w:r>
    <w:r>
      <w:rPr>
        <w:rFonts w:hint="eastAsia" w:hAnsiTheme="majorEastAsia" w:eastAsiaTheme="majorEastAsia"/>
      </w:rPr>
      <w:t>：</w:t>
    </w:r>
    <w:r>
      <w:rPr>
        <w:rFonts w:eastAsiaTheme="majorEastAsia"/>
      </w:rPr>
      <w:t>400</w:t>
    </w:r>
    <w:r>
      <w:rPr>
        <w:rFonts w:hint="eastAsia" w:eastAsiaTheme="majorEastAsia"/>
        <w:lang w:val="en-US" w:eastAsia="zh-CN"/>
      </w:rPr>
      <w:t>-</w:t>
    </w:r>
    <w:r>
      <w:rPr>
        <w:rFonts w:eastAsiaTheme="majorEastAsia"/>
      </w:rPr>
      <w:t>6111-88</w:t>
    </w:r>
    <w:r>
      <w:rPr>
        <w:rFonts w:hint="eastAsia" w:eastAsiaTheme="majorEastAsia"/>
      </w:rPr>
      <w:t>3</w:t>
    </w:r>
  </w:p>
  <w:p>
    <w:pPr>
      <w:pStyle w:val="4"/>
      <w:jc w:val="right"/>
      <w:rPr>
        <w:rFonts w:eastAsiaTheme="majorEastAsia"/>
      </w:rPr>
    </w:pPr>
    <w:r>
      <w:rPr>
        <w:rFonts w:eastAsiaTheme="majorEastAsia"/>
      </w:rPr>
      <w:t>E-mail: order@yeasen.com</w:t>
    </w:r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1A"/>
    <w:rsid w:val="00000380"/>
    <w:rsid w:val="00004E22"/>
    <w:rsid w:val="0001011D"/>
    <w:rsid w:val="000104EB"/>
    <w:rsid w:val="0001616A"/>
    <w:rsid w:val="00020658"/>
    <w:rsid w:val="0002082C"/>
    <w:rsid w:val="0002154E"/>
    <w:rsid w:val="0002369A"/>
    <w:rsid w:val="00032FA2"/>
    <w:rsid w:val="00033142"/>
    <w:rsid w:val="00034BD1"/>
    <w:rsid w:val="0005031F"/>
    <w:rsid w:val="000669D1"/>
    <w:rsid w:val="00066F8F"/>
    <w:rsid w:val="00070034"/>
    <w:rsid w:val="00072769"/>
    <w:rsid w:val="000757C6"/>
    <w:rsid w:val="000905A6"/>
    <w:rsid w:val="00095F32"/>
    <w:rsid w:val="000A1F20"/>
    <w:rsid w:val="000A408B"/>
    <w:rsid w:val="000B1D33"/>
    <w:rsid w:val="000B7D67"/>
    <w:rsid w:val="000C0A63"/>
    <w:rsid w:val="000C2DBA"/>
    <w:rsid w:val="000C3303"/>
    <w:rsid w:val="000C4820"/>
    <w:rsid w:val="000C4973"/>
    <w:rsid w:val="000C7F2A"/>
    <w:rsid w:val="000D13B1"/>
    <w:rsid w:val="000D65C7"/>
    <w:rsid w:val="000E3201"/>
    <w:rsid w:val="000E5242"/>
    <w:rsid w:val="000F345D"/>
    <w:rsid w:val="000F4AFE"/>
    <w:rsid w:val="000F6B0B"/>
    <w:rsid w:val="00101DEA"/>
    <w:rsid w:val="00110B88"/>
    <w:rsid w:val="00111AE9"/>
    <w:rsid w:val="001166EA"/>
    <w:rsid w:val="00120BFC"/>
    <w:rsid w:val="00127F5A"/>
    <w:rsid w:val="0013005F"/>
    <w:rsid w:val="00130218"/>
    <w:rsid w:val="0013119D"/>
    <w:rsid w:val="00134E99"/>
    <w:rsid w:val="001377C0"/>
    <w:rsid w:val="001422DB"/>
    <w:rsid w:val="0014246D"/>
    <w:rsid w:val="0014735C"/>
    <w:rsid w:val="00152FF0"/>
    <w:rsid w:val="001545DD"/>
    <w:rsid w:val="0015512B"/>
    <w:rsid w:val="001562FA"/>
    <w:rsid w:val="001629CB"/>
    <w:rsid w:val="00164AD6"/>
    <w:rsid w:val="00171EB2"/>
    <w:rsid w:val="00173207"/>
    <w:rsid w:val="00175282"/>
    <w:rsid w:val="001809F1"/>
    <w:rsid w:val="001837D8"/>
    <w:rsid w:val="001A4EA4"/>
    <w:rsid w:val="001A6158"/>
    <w:rsid w:val="001A7614"/>
    <w:rsid w:val="001B2F05"/>
    <w:rsid w:val="001B33C0"/>
    <w:rsid w:val="001B4C90"/>
    <w:rsid w:val="001B54BC"/>
    <w:rsid w:val="001B6670"/>
    <w:rsid w:val="001C1C64"/>
    <w:rsid w:val="001C2297"/>
    <w:rsid w:val="001C6716"/>
    <w:rsid w:val="001D10D3"/>
    <w:rsid w:val="001E32A4"/>
    <w:rsid w:val="001F4DC6"/>
    <w:rsid w:val="00207528"/>
    <w:rsid w:val="00210F15"/>
    <w:rsid w:val="002125D0"/>
    <w:rsid w:val="002134BE"/>
    <w:rsid w:val="00214AC7"/>
    <w:rsid w:val="002349F2"/>
    <w:rsid w:val="00240A86"/>
    <w:rsid w:val="0024440B"/>
    <w:rsid w:val="00262598"/>
    <w:rsid w:val="00262A9A"/>
    <w:rsid w:val="00262B7E"/>
    <w:rsid w:val="00262C1C"/>
    <w:rsid w:val="00262E9A"/>
    <w:rsid w:val="00283FD4"/>
    <w:rsid w:val="0028471E"/>
    <w:rsid w:val="002860E8"/>
    <w:rsid w:val="00292F0F"/>
    <w:rsid w:val="0029379E"/>
    <w:rsid w:val="002940E0"/>
    <w:rsid w:val="00294A8E"/>
    <w:rsid w:val="002A6054"/>
    <w:rsid w:val="002B36A8"/>
    <w:rsid w:val="002B496A"/>
    <w:rsid w:val="002B50F7"/>
    <w:rsid w:val="002B6747"/>
    <w:rsid w:val="002C5B5B"/>
    <w:rsid w:val="002C66DC"/>
    <w:rsid w:val="002C6EE2"/>
    <w:rsid w:val="002E37F6"/>
    <w:rsid w:val="002F0ABE"/>
    <w:rsid w:val="002F56FF"/>
    <w:rsid w:val="002F7504"/>
    <w:rsid w:val="002F7990"/>
    <w:rsid w:val="00302007"/>
    <w:rsid w:val="00302E7C"/>
    <w:rsid w:val="003034B6"/>
    <w:rsid w:val="00303BBA"/>
    <w:rsid w:val="00306676"/>
    <w:rsid w:val="00307720"/>
    <w:rsid w:val="00310E39"/>
    <w:rsid w:val="0031540E"/>
    <w:rsid w:val="0032178E"/>
    <w:rsid w:val="003217C7"/>
    <w:rsid w:val="00331354"/>
    <w:rsid w:val="003315D1"/>
    <w:rsid w:val="00342302"/>
    <w:rsid w:val="00355522"/>
    <w:rsid w:val="003562D7"/>
    <w:rsid w:val="00361EF9"/>
    <w:rsid w:val="00362940"/>
    <w:rsid w:val="003725AE"/>
    <w:rsid w:val="00374308"/>
    <w:rsid w:val="0037650E"/>
    <w:rsid w:val="00381DD4"/>
    <w:rsid w:val="00392497"/>
    <w:rsid w:val="00393F53"/>
    <w:rsid w:val="00394B7C"/>
    <w:rsid w:val="0039508F"/>
    <w:rsid w:val="00397B4E"/>
    <w:rsid w:val="003A03A1"/>
    <w:rsid w:val="003A2CEF"/>
    <w:rsid w:val="003B2259"/>
    <w:rsid w:val="003B6F97"/>
    <w:rsid w:val="003C1A01"/>
    <w:rsid w:val="003C4271"/>
    <w:rsid w:val="003C6952"/>
    <w:rsid w:val="003C7F75"/>
    <w:rsid w:val="003D31C0"/>
    <w:rsid w:val="003D3E9F"/>
    <w:rsid w:val="003E6478"/>
    <w:rsid w:val="003E7120"/>
    <w:rsid w:val="003F1557"/>
    <w:rsid w:val="003F5A8F"/>
    <w:rsid w:val="003F5C8B"/>
    <w:rsid w:val="004023D9"/>
    <w:rsid w:val="004056CD"/>
    <w:rsid w:val="00410CFB"/>
    <w:rsid w:val="004153DB"/>
    <w:rsid w:val="004203B2"/>
    <w:rsid w:val="00421219"/>
    <w:rsid w:val="00430CDC"/>
    <w:rsid w:val="00432618"/>
    <w:rsid w:val="00445981"/>
    <w:rsid w:val="00446ED1"/>
    <w:rsid w:val="00451A46"/>
    <w:rsid w:val="00452343"/>
    <w:rsid w:val="00453541"/>
    <w:rsid w:val="00455B07"/>
    <w:rsid w:val="004765A6"/>
    <w:rsid w:val="00477107"/>
    <w:rsid w:val="00484848"/>
    <w:rsid w:val="00485430"/>
    <w:rsid w:val="00485D0A"/>
    <w:rsid w:val="00490B16"/>
    <w:rsid w:val="004A35AA"/>
    <w:rsid w:val="004A69D3"/>
    <w:rsid w:val="004B5D83"/>
    <w:rsid w:val="004B617B"/>
    <w:rsid w:val="004B7AB3"/>
    <w:rsid w:val="004C1F27"/>
    <w:rsid w:val="004C222F"/>
    <w:rsid w:val="004C2EFA"/>
    <w:rsid w:val="004D0818"/>
    <w:rsid w:val="004D73CD"/>
    <w:rsid w:val="004E0902"/>
    <w:rsid w:val="004E3006"/>
    <w:rsid w:val="004E3C8B"/>
    <w:rsid w:val="004F324F"/>
    <w:rsid w:val="004F7549"/>
    <w:rsid w:val="0050588A"/>
    <w:rsid w:val="00510813"/>
    <w:rsid w:val="00513FBA"/>
    <w:rsid w:val="00515A7C"/>
    <w:rsid w:val="0052021E"/>
    <w:rsid w:val="00521101"/>
    <w:rsid w:val="00521AE0"/>
    <w:rsid w:val="005220A6"/>
    <w:rsid w:val="00522A8F"/>
    <w:rsid w:val="00522C64"/>
    <w:rsid w:val="00531654"/>
    <w:rsid w:val="0053341F"/>
    <w:rsid w:val="005336EA"/>
    <w:rsid w:val="00544B1A"/>
    <w:rsid w:val="00545440"/>
    <w:rsid w:val="00551681"/>
    <w:rsid w:val="00556637"/>
    <w:rsid w:val="005570E6"/>
    <w:rsid w:val="0056081A"/>
    <w:rsid w:val="00561E8B"/>
    <w:rsid w:val="00562988"/>
    <w:rsid w:val="005653C2"/>
    <w:rsid w:val="005675C6"/>
    <w:rsid w:val="005712CD"/>
    <w:rsid w:val="00576F6E"/>
    <w:rsid w:val="005809DE"/>
    <w:rsid w:val="00582274"/>
    <w:rsid w:val="00587251"/>
    <w:rsid w:val="0058728A"/>
    <w:rsid w:val="00590EA9"/>
    <w:rsid w:val="00591A25"/>
    <w:rsid w:val="005B2C62"/>
    <w:rsid w:val="005B4B6A"/>
    <w:rsid w:val="005B7142"/>
    <w:rsid w:val="005C1512"/>
    <w:rsid w:val="005C25E8"/>
    <w:rsid w:val="005C3A29"/>
    <w:rsid w:val="005D22D4"/>
    <w:rsid w:val="005E0FA0"/>
    <w:rsid w:val="005E4DA2"/>
    <w:rsid w:val="005E7636"/>
    <w:rsid w:val="005F1272"/>
    <w:rsid w:val="00607FE9"/>
    <w:rsid w:val="00616813"/>
    <w:rsid w:val="00622211"/>
    <w:rsid w:val="006258C5"/>
    <w:rsid w:val="00640E6E"/>
    <w:rsid w:val="00644555"/>
    <w:rsid w:val="006463A7"/>
    <w:rsid w:val="00647150"/>
    <w:rsid w:val="00652646"/>
    <w:rsid w:val="00655B35"/>
    <w:rsid w:val="00667263"/>
    <w:rsid w:val="00676560"/>
    <w:rsid w:val="00676A57"/>
    <w:rsid w:val="0068229F"/>
    <w:rsid w:val="00684B21"/>
    <w:rsid w:val="0068663A"/>
    <w:rsid w:val="006879EC"/>
    <w:rsid w:val="00687AF3"/>
    <w:rsid w:val="006907D4"/>
    <w:rsid w:val="00697D78"/>
    <w:rsid w:val="006A0B06"/>
    <w:rsid w:val="006A34D8"/>
    <w:rsid w:val="006A3F89"/>
    <w:rsid w:val="006B1FA7"/>
    <w:rsid w:val="006B437A"/>
    <w:rsid w:val="006B46FA"/>
    <w:rsid w:val="006B53E3"/>
    <w:rsid w:val="006C7032"/>
    <w:rsid w:val="006D16EF"/>
    <w:rsid w:val="006E0E06"/>
    <w:rsid w:val="006E28E8"/>
    <w:rsid w:val="006F073F"/>
    <w:rsid w:val="006F28C7"/>
    <w:rsid w:val="006F3A9F"/>
    <w:rsid w:val="0070219B"/>
    <w:rsid w:val="0070223A"/>
    <w:rsid w:val="007037F6"/>
    <w:rsid w:val="007116AF"/>
    <w:rsid w:val="007141F7"/>
    <w:rsid w:val="007155CD"/>
    <w:rsid w:val="007161AF"/>
    <w:rsid w:val="0071726B"/>
    <w:rsid w:val="00720655"/>
    <w:rsid w:val="00724AE2"/>
    <w:rsid w:val="00726F07"/>
    <w:rsid w:val="007275FD"/>
    <w:rsid w:val="007308D1"/>
    <w:rsid w:val="00730AC9"/>
    <w:rsid w:val="00732808"/>
    <w:rsid w:val="0073394A"/>
    <w:rsid w:val="0073467E"/>
    <w:rsid w:val="00734ADE"/>
    <w:rsid w:val="00747CDC"/>
    <w:rsid w:val="00754D50"/>
    <w:rsid w:val="00757A3C"/>
    <w:rsid w:val="00761104"/>
    <w:rsid w:val="0076314E"/>
    <w:rsid w:val="0076795A"/>
    <w:rsid w:val="00771D37"/>
    <w:rsid w:val="00783811"/>
    <w:rsid w:val="0078417C"/>
    <w:rsid w:val="007A0921"/>
    <w:rsid w:val="007B0961"/>
    <w:rsid w:val="007B2202"/>
    <w:rsid w:val="007B7F21"/>
    <w:rsid w:val="007C3D65"/>
    <w:rsid w:val="007C5DD1"/>
    <w:rsid w:val="007C68F0"/>
    <w:rsid w:val="007C7C6C"/>
    <w:rsid w:val="007D1870"/>
    <w:rsid w:val="007D26DA"/>
    <w:rsid w:val="007E219A"/>
    <w:rsid w:val="007E3D68"/>
    <w:rsid w:val="007F3D58"/>
    <w:rsid w:val="00801FD4"/>
    <w:rsid w:val="008041E7"/>
    <w:rsid w:val="00810DEB"/>
    <w:rsid w:val="00810EEC"/>
    <w:rsid w:val="00812A63"/>
    <w:rsid w:val="00813B36"/>
    <w:rsid w:val="00813CE9"/>
    <w:rsid w:val="008147D1"/>
    <w:rsid w:val="00816D15"/>
    <w:rsid w:val="00821ACE"/>
    <w:rsid w:val="008234F4"/>
    <w:rsid w:val="00823E8D"/>
    <w:rsid w:val="00824F64"/>
    <w:rsid w:val="00825C24"/>
    <w:rsid w:val="00827EAD"/>
    <w:rsid w:val="008307B6"/>
    <w:rsid w:val="00836FF9"/>
    <w:rsid w:val="00837466"/>
    <w:rsid w:val="00840B09"/>
    <w:rsid w:val="008504DD"/>
    <w:rsid w:val="00851345"/>
    <w:rsid w:val="0085257E"/>
    <w:rsid w:val="00853212"/>
    <w:rsid w:val="00857DF3"/>
    <w:rsid w:val="00864098"/>
    <w:rsid w:val="00865FB7"/>
    <w:rsid w:val="008662EF"/>
    <w:rsid w:val="00866B96"/>
    <w:rsid w:val="0087576C"/>
    <w:rsid w:val="00875B4A"/>
    <w:rsid w:val="00876480"/>
    <w:rsid w:val="00876DE3"/>
    <w:rsid w:val="00881628"/>
    <w:rsid w:val="00884B30"/>
    <w:rsid w:val="0089311F"/>
    <w:rsid w:val="008A4B72"/>
    <w:rsid w:val="008A7A06"/>
    <w:rsid w:val="008B7106"/>
    <w:rsid w:val="008C3CBE"/>
    <w:rsid w:val="008C4F5F"/>
    <w:rsid w:val="008C5598"/>
    <w:rsid w:val="008D2A0E"/>
    <w:rsid w:val="008D43EB"/>
    <w:rsid w:val="008E0B76"/>
    <w:rsid w:val="008E2A22"/>
    <w:rsid w:val="008E35E5"/>
    <w:rsid w:val="00901F82"/>
    <w:rsid w:val="009073A0"/>
    <w:rsid w:val="00914FAF"/>
    <w:rsid w:val="0091563C"/>
    <w:rsid w:val="0092344C"/>
    <w:rsid w:val="009268A7"/>
    <w:rsid w:val="009301F2"/>
    <w:rsid w:val="009325BF"/>
    <w:rsid w:val="00937412"/>
    <w:rsid w:val="00957BA7"/>
    <w:rsid w:val="00961936"/>
    <w:rsid w:val="00964D0F"/>
    <w:rsid w:val="00970781"/>
    <w:rsid w:val="0097080A"/>
    <w:rsid w:val="0097161F"/>
    <w:rsid w:val="00977B5E"/>
    <w:rsid w:val="00980779"/>
    <w:rsid w:val="00980B5A"/>
    <w:rsid w:val="00991077"/>
    <w:rsid w:val="00993151"/>
    <w:rsid w:val="009A0B06"/>
    <w:rsid w:val="009A0E3D"/>
    <w:rsid w:val="009A317D"/>
    <w:rsid w:val="009A33E1"/>
    <w:rsid w:val="009A51D2"/>
    <w:rsid w:val="009A55F8"/>
    <w:rsid w:val="009B05ED"/>
    <w:rsid w:val="009B6872"/>
    <w:rsid w:val="009B7832"/>
    <w:rsid w:val="009D2CAB"/>
    <w:rsid w:val="009D6834"/>
    <w:rsid w:val="009E5BC9"/>
    <w:rsid w:val="009E75DD"/>
    <w:rsid w:val="009F1353"/>
    <w:rsid w:val="009F297E"/>
    <w:rsid w:val="009F2A48"/>
    <w:rsid w:val="00A023AA"/>
    <w:rsid w:val="00A22457"/>
    <w:rsid w:val="00A22E87"/>
    <w:rsid w:val="00A27C16"/>
    <w:rsid w:val="00A35A9F"/>
    <w:rsid w:val="00A422E9"/>
    <w:rsid w:val="00A54E64"/>
    <w:rsid w:val="00A563A8"/>
    <w:rsid w:val="00A579BB"/>
    <w:rsid w:val="00A64DF8"/>
    <w:rsid w:val="00A655CB"/>
    <w:rsid w:val="00A65CDC"/>
    <w:rsid w:val="00A66BAF"/>
    <w:rsid w:val="00A717CD"/>
    <w:rsid w:val="00A7382D"/>
    <w:rsid w:val="00A74590"/>
    <w:rsid w:val="00A749B3"/>
    <w:rsid w:val="00A763F3"/>
    <w:rsid w:val="00A8223E"/>
    <w:rsid w:val="00A861AF"/>
    <w:rsid w:val="00A9107C"/>
    <w:rsid w:val="00A922C4"/>
    <w:rsid w:val="00A92333"/>
    <w:rsid w:val="00A92AF6"/>
    <w:rsid w:val="00A97B04"/>
    <w:rsid w:val="00AA309E"/>
    <w:rsid w:val="00AA3302"/>
    <w:rsid w:val="00AA377D"/>
    <w:rsid w:val="00AA5D3E"/>
    <w:rsid w:val="00AB1AD1"/>
    <w:rsid w:val="00AB2F91"/>
    <w:rsid w:val="00AB3B25"/>
    <w:rsid w:val="00AC362C"/>
    <w:rsid w:val="00AC36A7"/>
    <w:rsid w:val="00AC4B09"/>
    <w:rsid w:val="00AC62B1"/>
    <w:rsid w:val="00AD052C"/>
    <w:rsid w:val="00AD05A7"/>
    <w:rsid w:val="00AD5E43"/>
    <w:rsid w:val="00AE6DE8"/>
    <w:rsid w:val="00AF58E0"/>
    <w:rsid w:val="00AF680F"/>
    <w:rsid w:val="00B005B5"/>
    <w:rsid w:val="00B01897"/>
    <w:rsid w:val="00B01D2B"/>
    <w:rsid w:val="00B22A33"/>
    <w:rsid w:val="00B235AC"/>
    <w:rsid w:val="00B300A2"/>
    <w:rsid w:val="00B3705C"/>
    <w:rsid w:val="00B42CCA"/>
    <w:rsid w:val="00B502E7"/>
    <w:rsid w:val="00B53C5A"/>
    <w:rsid w:val="00B56531"/>
    <w:rsid w:val="00B6005B"/>
    <w:rsid w:val="00B60347"/>
    <w:rsid w:val="00B62C61"/>
    <w:rsid w:val="00B656B1"/>
    <w:rsid w:val="00B67D25"/>
    <w:rsid w:val="00B7557F"/>
    <w:rsid w:val="00B772E6"/>
    <w:rsid w:val="00B838C0"/>
    <w:rsid w:val="00B85858"/>
    <w:rsid w:val="00B87CAD"/>
    <w:rsid w:val="00BA0F53"/>
    <w:rsid w:val="00BA1F37"/>
    <w:rsid w:val="00BC2133"/>
    <w:rsid w:val="00BD56C0"/>
    <w:rsid w:val="00BD595F"/>
    <w:rsid w:val="00BE0663"/>
    <w:rsid w:val="00BE2136"/>
    <w:rsid w:val="00BE3F5C"/>
    <w:rsid w:val="00C02934"/>
    <w:rsid w:val="00C03994"/>
    <w:rsid w:val="00C204FC"/>
    <w:rsid w:val="00C20B63"/>
    <w:rsid w:val="00C2228B"/>
    <w:rsid w:val="00C25CB4"/>
    <w:rsid w:val="00C327E5"/>
    <w:rsid w:val="00C356B0"/>
    <w:rsid w:val="00C40EDC"/>
    <w:rsid w:val="00C47B61"/>
    <w:rsid w:val="00C55C25"/>
    <w:rsid w:val="00C5753E"/>
    <w:rsid w:val="00C614E6"/>
    <w:rsid w:val="00C65A6C"/>
    <w:rsid w:val="00C737D9"/>
    <w:rsid w:val="00C770F8"/>
    <w:rsid w:val="00C801EF"/>
    <w:rsid w:val="00C85521"/>
    <w:rsid w:val="00C85E7A"/>
    <w:rsid w:val="00C936D0"/>
    <w:rsid w:val="00C95436"/>
    <w:rsid w:val="00CB1423"/>
    <w:rsid w:val="00CB36C4"/>
    <w:rsid w:val="00CB3927"/>
    <w:rsid w:val="00CB5B56"/>
    <w:rsid w:val="00CC2EFE"/>
    <w:rsid w:val="00CC4314"/>
    <w:rsid w:val="00CD55BE"/>
    <w:rsid w:val="00CE1069"/>
    <w:rsid w:val="00CE6C31"/>
    <w:rsid w:val="00CF158D"/>
    <w:rsid w:val="00CF1D3C"/>
    <w:rsid w:val="00CF2176"/>
    <w:rsid w:val="00CF5732"/>
    <w:rsid w:val="00D013B1"/>
    <w:rsid w:val="00D042C7"/>
    <w:rsid w:val="00D06119"/>
    <w:rsid w:val="00D10570"/>
    <w:rsid w:val="00D1495C"/>
    <w:rsid w:val="00D14D15"/>
    <w:rsid w:val="00D15980"/>
    <w:rsid w:val="00D17D49"/>
    <w:rsid w:val="00D2115E"/>
    <w:rsid w:val="00D2398A"/>
    <w:rsid w:val="00D2422D"/>
    <w:rsid w:val="00D31B1A"/>
    <w:rsid w:val="00D33B00"/>
    <w:rsid w:val="00D359D6"/>
    <w:rsid w:val="00D37578"/>
    <w:rsid w:val="00D51DFA"/>
    <w:rsid w:val="00D54D6B"/>
    <w:rsid w:val="00D5668D"/>
    <w:rsid w:val="00D61B6E"/>
    <w:rsid w:val="00D671E2"/>
    <w:rsid w:val="00D73B33"/>
    <w:rsid w:val="00D745DA"/>
    <w:rsid w:val="00D7473C"/>
    <w:rsid w:val="00D7487E"/>
    <w:rsid w:val="00D83344"/>
    <w:rsid w:val="00D85419"/>
    <w:rsid w:val="00D9028A"/>
    <w:rsid w:val="00DA0C55"/>
    <w:rsid w:val="00DA1235"/>
    <w:rsid w:val="00DA3A01"/>
    <w:rsid w:val="00DA6AF9"/>
    <w:rsid w:val="00DB4702"/>
    <w:rsid w:val="00DD1B46"/>
    <w:rsid w:val="00DD3A6B"/>
    <w:rsid w:val="00DD3D08"/>
    <w:rsid w:val="00DD7A30"/>
    <w:rsid w:val="00DD7C61"/>
    <w:rsid w:val="00DE0717"/>
    <w:rsid w:val="00DE6CA5"/>
    <w:rsid w:val="00DF00A0"/>
    <w:rsid w:val="00DF1F98"/>
    <w:rsid w:val="00E00637"/>
    <w:rsid w:val="00E00700"/>
    <w:rsid w:val="00E009D9"/>
    <w:rsid w:val="00E01650"/>
    <w:rsid w:val="00E0576E"/>
    <w:rsid w:val="00E11D77"/>
    <w:rsid w:val="00E16EAB"/>
    <w:rsid w:val="00E2342F"/>
    <w:rsid w:val="00E332DA"/>
    <w:rsid w:val="00E33B33"/>
    <w:rsid w:val="00E35E6A"/>
    <w:rsid w:val="00E47B93"/>
    <w:rsid w:val="00E61C2F"/>
    <w:rsid w:val="00E62EB1"/>
    <w:rsid w:val="00E659F3"/>
    <w:rsid w:val="00E81EF6"/>
    <w:rsid w:val="00E9040B"/>
    <w:rsid w:val="00E9692A"/>
    <w:rsid w:val="00EB4F88"/>
    <w:rsid w:val="00EB52BF"/>
    <w:rsid w:val="00EB5943"/>
    <w:rsid w:val="00EB75DE"/>
    <w:rsid w:val="00EC51C3"/>
    <w:rsid w:val="00ED5C48"/>
    <w:rsid w:val="00EE541E"/>
    <w:rsid w:val="00EE683D"/>
    <w:rsid w:val="00EF3448"/>
    <w:rsid w:val="00EF5299"/>
    <w:rsid w:val="00EF7EE8"/>
    <w:rsid w:val="00F04CB3"/>
    <w:rsid w:val="00F04ED1"/>
    <w:rsid w:val="00F1243A"/>
    <w:rsid w:val="00F14592"/>
    <w:rsid w:val="00F15DF1"/>
    <w:rsid w:val="00F22627"/>
    <w:rsid w:val="00F3315F"/>
    <w:rsid w:val="00F43076"/>
    <w:rsid w:val="00F46CD8"/>
    <w:rsid w:val="00F55448"/>
    <w:rsid w:val="00F56E61"/>
    <w:rsid w:val="00F60C20"/>
    <w:rsid w:val="00F621E1"/>
    <w:rsid w:val="00F6776D"/>
    <w:rsid w:val="00F71402"/>
    <w:rsid w:val="00F8166C"/>
    <w:rsid w:val="00F82409"/>
    <w:rsid w:val="00F87CB6"/>
    <w:rsid w:val="00F959A0"/>
    <w:rsid w:val="00FA2BCE"/>
    <w:rsid w:val="00FA705D"/>
    <w:rsid w:val="00FA7ED8"/>
    <w:rsid w:val="00FB4125"/>
    <w:rsid w:val="00FB4A30"/>
    <w:rsid w:val="00FC20A7"/>
    <w:rsid w:val="00FC5D7B"/>
    <w:rsid w:val="00FC659B"/>
    <w:rsid w:val="00FD125E"/>
    <w:rsid w:val="00FD1616"/>
    <w:rsid w:val="00FE0F34"/>
    <w:rsid w:val="00FE1C57"/>
    <w:rsid w:val="00FE50F9"/>
    <w:rsid w:val="00FE5CEF"/>
    <w:rsid w:val="00FE638A"/>
    <w:rsid w:val="00FE7851"/>
    <w:rsid w:val="00FE7BBA"/>
    <w:rsid w:val="00FF0193"/>
    <w:rsid w:val="00FF208E"/>
    <w:rsid w:val="00FF62D4"/>
    <w:rsid w:val="16894977"/>
    <w:rsid w:val="249A5C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apple-converted-space"/>
    <w:basedOn w:val="6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页眉 Char"/>
    <w:link w:val="4"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387</Words>
  <Characters>836</Characters>
  <Lines>6</Lines>
  <Paragraphs>1</Paragraphs>
  <TotalTime>1</TotalTime>
  <ScaleCrop>false</ScaleCrop>
  <LinksUpToDate>false</LinksUpToDate>
  <CharactersWithSpaces>903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2013-12-24T06:26:00Z</dcterms:created>
  <dc:creator>微软用户</dc:creator>
  <cp:lastModifiedBy>Amanda</cp:lastModifiedBy>
  <cp:lastPrinted>2015-05-29T10:55:00Z</cp:lastPrinted>
  <dcterms:modified xsi:type="dcterms:W3CDTF">2018-08-23T03:55:33Z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