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E4" w:rsidRDefault="004E4FB6">
      <w:pPr>
        <w:rPr>
          <w:rFonts w:ascii="方正小标宋简体" w:eastAsia="方正小标宋简体" w:hAnsi="华文中宋"/>
          <w:bCs/>
          <w:sz w:val="22"/>
          <w:szCs w:val="36"/>
        </w:rPr>
      </w:pPr>
      <w:r>
        <w:rPr>
          <w:rFonts w:ascii="方正小标宋简体" w:eastAsia="方正小标宋简体" w:hAnsi="华文中宋" w:hint="eastAsia"/>
          <w:bCs/>
          <w:sz w:val="22"/>
          <w:szCs w:val="36"/>
        </w:rPr>
        <w:t>附件2</w:t>
      </w:r>
    </w:p>
    <w:p w:rsidR="00B873E4" w:rsidRDefault="004E4FB6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  <w:szCs w:val="36"/>
        </w:rPr>
        <w:t>采购技术指标及配置需求表</w:t>
      </w:r>
    </w:p>
    <w:tbl>
      <w:tblPr>
        <w:tblW w:w="99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6"/>
        <w:gridCol w:w="8156"/>
      </w:tblGrid>
      <w:tr w:rsidR="00B873E4">
        <w:trPr>
          <w:trHeight w:val="581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E4" w:rsidRDefault="004E4FB6">
            <w:pPr>
              <w:jc w:val="center"/>
              <w:rPr>
                <w:rFonts w:ascii="黑体" w:eastAsia="黑体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设备名称</w:t>
            </w:r>
          </w:p>
        </w:tc>
        <w:tc>
          <w:tcPr>
            <w:tcW w:w="8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E4" w:rsidRPr="00DE5640" w:rsidRDefault="004E4FB6">
            <w:pPr>
              <w:spacing w:line="312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小动物肺功能检测系统-血氧检测模块</w:t>
            </w:r>
          </w:p>
        </w:tc>
      </w:tr>
      <w:tr w:rsidR="00B873E4">
        <w:trPr>
          <w:trHeight w:val="447"/>
          <w:jc w:val="center"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E4" w:rsidRDefault="004E4FB6">
            <w:pPr>
              <w:spacing w:line="312" w:lineRule="auto"/>
              <w:ind w:leftChars="-14" w:left="-28"/>
              <w:jc w:val="center"/>
              <w:rPr>
                <w:rFonts w:ascii="黑体" w:eastAsia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拟开展工作</w:t>
            </w:r>
          </w:p>
        </w:tc>
        <w:tc>
          <w:tcPr>
            <w:tcW w:w="8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73E4" w:rsidRPr="00DE5640" w:rsidRDefault="004E4FB6">
            <w:pPr>
              <w:spacing w:line="312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检测小动物血氧饱和度及代谢等相关参数</w:t>
            </w:r>
          </w:p>
        </w:tc>
      </w:tr>
      <w:tr w:rsidR="00B873E4" w:rsidTr="005B148D">
        <w:trPr>
          <w:trHeight w:val="3671"/>
          <w:jc w:val="center"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E4" w:rsidRDefault="004E4FB6">
            <w:pPr>
              <w:jc w:val="center"/>
              <w:rPr>
                <w:rFonts w:ascii="黑体" w:eastAsia="黑体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技术指标</w:t>
            </w:r>
          </w:p>
        </w:tc>
        <w:tc>
          <w:tcPr>
            <w:tcW w:w="8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777E" w:rsidRDefault="000D777E" w:rsidP="004E4FB6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控制器主机</w:t>
            </w:r>
          </w:p>
          <w:p w:rsidR="005B148D" w:rsidRDefault="000D777E" w:rsidP="000D777E">
            <w:p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.1 </w:t>
            </w:r>
            <w:r w:rsidR="005B148D">
              <w:rPr>
                <w:rFonts w:ascii="仿宋_GB2312" w:eastAsia="仿宋_GB2312" w:hAnsi="仿宋" w:cs="宋体" w:hint="eastAsia"/>
                <w:sz w:val="28"/>
                <w:szCs w:val="28"/>
              </w:rPr>
              <w:t>代谢检测模块：</w:t>
            </w: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1通道，通道独立控制器，可连接电脑，不同场地分开使用；</w:t>
            </w:r>
          </w:p>
          <w:p w:rsidR="005B148D" w:rsidRDefault="005B148D" w:rsidP="005B148D">
            <w:p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1.2 </w:t>
            </w: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流量数字显示屏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控制器，显示精度≤0.01L/min，可脱离电脑实时观测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，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具有湿度监测及补偿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、</w:t>
            </w: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气流干燥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功能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，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进气控制方式</w:t>
            </w:r>
            <w:r w:rsidR="000D777E">
              <w:rPr>
                <w:rFonts w:ascii="仿宋_GB2312" w:eastAsia="仿宋_GB2312" w:hAnsi="仿宋" w:cs="宋体" w:hint="eastAsia"/>
                <w:sz w:val="28"/>
                <w:szCs w:val="28"/>
              </w:rPr>
              <w:t>为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抽拉式</w:t>
            </w:r>
            <w:r w:rsidR="000D777E">
              <w:rPr>
                <w:rFonts w:ascii="仿宋_GB2312" w:eastAsia="仿宋_GB2312" w:hAnsi="仿宋" w:cs="宋体" w:hint="eastAsia"/>
                <w:sz w:val="28"/>
                <w:szCs w:val="28"/>
              </w:rPr>
              <w:t>；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数字流量阀控制气体流量，控制精度≤0.01L/min；</w:t>
            </w:r>
          </w:p>
          <w:p w:rsidR="005B148D" w:rsidRPr="00DE5640" w:rsidRDefault="005B148D" w:rsidP="005B148D">
            <w:p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1.3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可检测代谢</w:t>
            </w: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检测参数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包括</w:t>
            </w: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：笼内温度、笼内湿度、进食量、进水量、体重、XYZ活动轨迹、笼内氧浓度、环境氧浓度、耗氧量、笼内二氧化碳浓度、环境二氧化碳浓度、二氧化碳产生量、RER等；CO</w:t>
            </w:r>
            <w:r w:rsidRPr="000D777E">
              <w:rPr>
                <w:rFonts w:ascii="仿宋_GB2312" w:eastAsia="仿宋_GB2312" w:hAnsi="仿宋" w:cs="宋体" w:hint="eastAsia"/>
                <w:sz w:val="28"/>
                <w:szCs w:val="28"/>
                <w:vertAlign w:val="subscript"/>
              </w:rPr>
              <w:t>2</w:t>
            </w:r>
            <w:r w:rsidRPr="005B148D">
              <w:rPr>
                <w:rFonts w:ascii="仿宋_GB2312" w:eastAsia="仿宋_GB2312" w:hAnsi="仿宋" w:cs="宋体" w:hint="eastAsia"/>
                <w:sz w:val="28"/>
                <w:szCs w:val="28"/>
              </w:rPr>
              <w:t>测量</w:t>
            </w: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范围优于0-10000ppm，测量分辨率≤0.0001%，测量精度≤±60ppm；O</w:t>
            </w:r>
            <w:r w:rsidRPr="00DE5640">
              <w:rPr>
                <w:rFonts w:ascii="Cambria Math" w:eastAsia="仿宋_GB2312" w:hAnsi="Cambria Math" w:cs="Cambria Math"/>
                <w:sz w:val="28"/>
                <w:szCs w:val="28"/>
              </w:rPr>
              <w:t>₂</w:t>
            </w: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测量分辨率≤0.001%，测量精度≤0.001%，测量范围优于0-25%，使用寿命≥5年；</w:t>
            </w:r>
          </w:p>
          <w:p w:rsidR="000D777E" w:rsidRPr="000D777E" w:rsidRDefault="005B148D" w:rsidP="000D777E">
            <w:p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1.4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血氧测试主机：</w:t>
            </w:r>
            <w:r w:rsidR="00CA4B97">
              <w:rPr>
                <w:rFonts w:ascii="仿宋_GB2312" w:eastAsia="仿宋_GB2312" w:hAnsi="仿宋" w:cs="宋体" w:hint="eastAsia"/>
                <w:sz w:val="28"/>
                <w:szCs w:val="28"/>
              </w:rPr>
              <w:t>8通道，可实现8只动物实时在线检测，</w:t>
            </w:r>
            <w:r w:rsidR="000D777E">
              <w:rPr>
                <w:rFonts w:ascii="仿宋_GB2312" w:eastAsia="仿宋_GB2312" w:hAnsi="仿宋" w:cs="宋体" w:hint="eastAsia"/>
                <w:sz w:val="28"/>
                <w:szCs w:val="28"/>
              </w:rPr>
              <w:t>检测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参数至少包含动脉氧气饱和度、心率、呼吸率、脉搏幅度、呼吸幅度、耗氧量、CO</w:t>
            </w:r>
            <w:r w:rsidR="000D777E" w:rsidRPr="000D777E">
              <w:rPr>
                <w:rFonts w:ascii="仿宋_GB2312" w:eastAsia="仿宋_GB2312" w:hAnsi="仿宋" w:cs="宋体" w:hint="eastAsia"/>
                <w:sz w:val="28"/>
                <w:szCs w:val="28"/>
                <w:vertAlign w:val="subscript"/>
              </w:rPr>
              <w:t>2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产生量、RER、EE；</w:t>
            </w:r>
          </w:p>
          <w:p w:rsidR="000D777E" w:rsidRDefault="005B148D" w:rsidP="000D777E">
            <w:pPr>
              <w:spacing w:line="48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1.5 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心率监测范围</w:t>
            </w:r>
            <w:r w:rsidR="000D777E">
              <w:rPr>
                <w:rFonts w:ascii="仿宋_GB2312" w:eastAsia="仿宋_GB2312" w:hAnsi="仿宋" w:cs="宋体" w:hint="eastAsia"/>
                <w:sz w:val="28"/>
                <w:szCs w:val="28"/>
              </w:rPr>
              <w:t>90-900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BPM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，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血氧饱和度监测范围0% -100%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，</w:t>
            </w:r>
            <w:r w:rsidR="000D777E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动脉血氧饱和度监测误差 &lt;1.5 %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；</w:t>
            </w:r>
            <w:r w:rsidR="000D777E" w:rsidRPr="00DE5640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呼吸频率监测范围每分钟25到450次</w:t>
            </w:r>
            <w:r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、</w:t>
            </w:r>
            <w:r w:rsidR="000D777E" w:rsidRPr="00DE5640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监测反应时间呼吸率每1.7</w:t>
            </w:r>
            <w:r w:rsidR="00C2008C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秒</w:t>
            </w:r>
            <w:r w:rsidR="000D777E" w:rsidRPr="00DE5640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报告</w:t>
            </w:r>
            <w:r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。</w:t>
            </w:r>
          </w:p>
          <w:p w:rsidR="000D777E" w:rsidRDefault="000D777E" w:rsidP="00896813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动物能量代谢检测实验笼</w:t>
            </w:r>
          </w:p>
          <w:p w:rsidR="00B873E4" w:rsidRPr="00DE5640" w:rsidRDefault="000D777E" w:rsidP="000D777E">
            <w:p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2.1 </w:t>
            </w:r>
            <w:r w:rsidR="004E4FB6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Homecage型设计，透明PC材质，符合长期饲养条件；</w:t>
            </w:r>
          </w:p>
          <w:p w:rsidR="00B873E4" w:rsidRPr="00DE5640" w:rsidRDefault="00C2008C" w:rsidP="00CA4B97">
            <w:p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2.2 </w:t>
            </w:r>
            <w:r w:rsidR="004E4FB6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饮水量监测模块：称重量程优于0-1000g，精度≤0.001g，水瓶容量≥250ml；</w:t>
            </w:r>
            <w:r w:rsidR="00CA4B97" w:rsidRPr="00DE5640">
              <w:rPr>
                <w:rFonts w:ascii="仿宋_GB2312" w:eastAsia="仿宋_GB2312" w:hAnsi="仿宋" w:cs="宋体"/>
                <w:sz w:val="28"/>
                <w:szCs w:val="28"/>
              </w:rPr>
              <w:t xml:space="preserve"> </w:t>
            </w:r>
          </w:p>
          <w:p w:rsidR="00B873E4" w:rsidRPr="00DE5640" w:rsidRDefault="00C2008C" w:rsidP="00C2008C">
            <w:p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2.</w:t>
            </w:r>
            <w:r w:rsidR="00CA4B97">
              <w:rPr>
                <w:rFonts w:ascii="仿宋_GB2312" w:eastAsia="仿宋_GB2312" w:hAnsi="仿宋" w:cs="宋体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</w:t>
            </w:r>
            <w:r w:rsidR="004E4FB6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摄食量监测模块：称重量程优于0-1000g，精度≤0.001g；</w:t>
            </w:r>
          </w:p>
          <w:p w:rsidR="00CA4B97" w:rsidRDefault="00C2008C" w:rsidP="00CA4B97">
            <w:pPr>
              <w:spacing w:line="480" w:lineRule="exact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2.5</w:t>
            </w:r>
            <w:r w:rsidR="00CA4B97">
              <w:rPr>
                <w:rFonts w:ascii="仿宋_GB2312" w:eastAsia="仿宋_GB2312" w:hAnsi="仿宋" w:cs="宋体"/>
                <w:sz w:val="28"/>
                <w:szCs w:val="28"/>
              </w:rPr>
              <w:t xml:space="preserve"> </w:t>
            </w:r>
            <w:r w:rsidR="00CA4B97" w:rsidRPr="00DE5640">
              <w:rPr>
                <w:rFonts w:ascii="仿宋_GB2312" w:eastAsia="仿宋_GB2312" w:hAnsi="仿宋" w:cs="宋体" w:hint="eastAsia"/>
                <w:sz w:val="28"/>
                <w:szCs w:val="28"/>
              </w:rPr>
              <w:t>体重监测模块：可自动测量动物的重量，称重量程优于0-1000g，精度≤0.001g；</w:t>
            </w:r>
          </w:p>
          <w:p w:rsidR="00CA4B97" w:rsidRDefault="00CA4B97" w:rsidP="00CA4B97">
            <w:pPr>
              <w:spacing w:line="48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</w:p>
          <w:p w:rsidR="00B873E4" w:rsidRPr="00DE5640" w:rsidRDefault="00C2008C" w:rsidP="00CA4B97">
            <w:pPr>
              <w:spacing w:line="48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  <w:lastRenderedPageBreak/>
              <w:t>3.</w:t>
            </w:r>
            <w:r w:rsidR="00DE5640" w:rsidRPr="00DE5640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电脑工作站：Windows操作系统，配置不低于：i7CPU，16GB内存，1TB固态硬盘+4TB机械硬盘，2GB显存，27寸显示器，DVD刻录光驱。</w:t>
            </w:r>
          </w:p>
        </w:tc>
      </w:tr>
      <w:tr w:rsidR="00B873E4" w:rsidTr="000E2733">
        <w:trPr>
          <w:trHeight w:val="7770"/>
          <w:jc w:val="center"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3E4" w:rsidRDefault="004E4FB6">
            <w:pPr>
              <w:jc w:val="center"/>
              <w:rPr>
                <w:rFonts w:ascii="黑体" w:eastAsia="黑体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配置要求</w:t>
            </w:r>
          </w:p>
        </w:tc>
        <w:tc>
          <w:tcPr>
            <w:tcW w:w="8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733" w:rsidRDefault="000E2733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</w:p>
          <w:p w:rsid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ab/>
              <w:t>控制器主机</w:t>
            </w:r>
          </w:p>
          <w:p w:rsid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.1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 xml:space="preserve"> </w:t>
            </w:r>
            <w:r w:rsidR="005B148D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代谢检测主机1台</w:t>
            </w:r>
          </w:p>
          <w:p w:rsidR="005B148D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1.2 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血氧测试主机</w:t>
            </w: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1台</w:t>
            </w:r>
          </w:p>
          <w:p w:rsidR="00C2008C" w:rsidRDefault="005B148D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.3 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XYZ活动量监测模块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</w:p>
          <w:p w:rsid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1.</w:t>
            </w:r>
            <w:r w:rsidR="005B148D">
              <w:rPr>
                <w:rFonts w:ascii="仿宋_GB2312" w:eastAsia="仿宋_GB2312"/>
                <w:bCs/>
                <w:kern w:val="2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鼠足部（颈部）探头</w:t>
            </w: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20套</w:t>
            </w:r>
          </w:p>
          <w:p w:rsid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1.</w:t>
            </w:r>
            <w:r w:rsidR="005B148D">
              <w:rPr>
                <w:rFonts w:ascii="仿宋_GB2312" w:eastAsia="仿宋_GB2312"/>
                <w:bCs/>
                <w:kern w:val="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记录模块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</w:p>
          <w:p w:rsid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.</w:t>
            </w:r>
            <w:r w:rsidR="005B148D">
              <w:rPr>
                <w:rFonts w:ascii="仿宋_GB2312" w:eastAsia="仿宋_GB2312"/>
                <w:bCs/>
                <w:kern w:val="2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清醒记录模块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</w:p>
          <w:p w:rsid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.</w:t>
            </w:r>
            <w:r w:rsidR="005B148D">
              <w:rPr>
                <w:rFonts w:ascii="仿宋_GB2312" w:eastAsia="仿宋_GB2312"/>
                <w:bCs/>
                <w:kern w:val="2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清醒笼中的平衡臂工具包</w:t>
            </w: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8套</w:t>
            </w:r>
          </w:p>
          <w:p w:rsidR="00C2008C" w:rsidRP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.</w:t>
            </w:r>
            <w:r w:rsidR="005B148D">
              <w:rPr>
                <w:rFonts w:ascii="仿宋_GB2312" w:eastAsia="仿宋_GB2312"/>
                <w:bCs/>
                <w:kern w:val="2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软件及密钥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</w:p>
          <w:p w:rsidR="00C2008C" w:rsidRP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.</w:t>
            </w:r>
            <w:r w:rsidR="005B148D">
              <w:rPr>
                <w:rFonts w:ascii="仿宋_GB2312" w:eastAsia="仿宋_GB2312"/>
                <w:bCs/>
                <w:kern w:val="2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="005B148D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动物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清醒活动笼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</w:p>
          <w:p w:rsidR="00C2008C" w:rsidRPr="00C2008C" w:rsidRDefault="00C2008C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2</w:t>
            </w:r>
            <w:r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ab/>
              <w:t>动物能量代谢检测实验笼</w:t>
            </w: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 xml:space="preserve"> </w:t>
            </w:r>
          </w:p>
          <w:p w:rsidR="00C2008C" w:rsidRPr="00C2008C" w:rsidRDefault="00250BF4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2.1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实验笼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</w:p>
          <w:p w:rsidR="00C2008C" w:rsidRPr="00C2008C" w:rsidRDefault="00250BF4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2.2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食槽&amp;进食称重模块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</w:p>
          <w:p w:rsidR="00C2008C" w:rsidRPr="00C2008C" w:rsidRDefault="00250BF4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2.3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水瓶&amp;进水监测模块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</w:p>
          <w:p w:rsidR="00C2008C" w:rsidRPr="00C2008C" w:rsidRDefault="00250BF4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2.4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称重组件&amp;体重称重模块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</w:p>
          <w:p w:rsidR="00C2008C" w:rsidRPr="00C2008C" w:rsidRDefault="00250BF4" w:rsidP="00C2008C">
            <w:pPr>
              <w:spacing w:line="0" w:lineRule="atLeast"/>
              <w:jc w:val="both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2.5</w:t>
            </w: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 xml:space="preserve"> 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温湿度监测模块</w:t>
            </w:r>
            <w:r w:rsidR="00C2008C">
              <w:rPr>
                <w:rFonts w:ascii="仿宋_GB2312" w:eastAsia="仿宋_GB2312"/>
                <w:bCs/>
                <w:kern w:val="2"/>
                <w:sz w:val="28"/>
                <w:szCs w:val="28"/>
              </w:rPr>
              <w:t>1</w:t>
            </w:r>
            <w:r w:rsidR="00C2008C" w:rsidRPr="00C2008C">
              <w:rPr>
                <w:rFonts w:ascii="仿宋_GB2312" w:eastAsia="仿宋_GB2312" w:hint="eastAsia"/>
                <w:bCs/>
                <w:kern w:val="2"/>
                <w:sz w:val="28"/>
                <w:szCs w:val="28"/>
              </w:rPr>
              <w:t>套</w:t>
            </w:r>
          </w:p>
          <w:p w:rsidR="00B873E4" w:rsidRPr="00DE5640" w:rsidRDefault="00C2008C" w:rsidP="00C2008C">
            <w:pPr>
              <w:snapToGrid w:val="0"/>
              <w:spacing w:line="360" w:lineRule="auto"/>
              <w:rPr>
                <w:rFonts w:ascii="仿宋_GB2312" w:eastAsia="仿宋_GB2312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kern w:val="2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电脑</w:t>
            </w:r>
            <w:r w:rsidRPr="00841B26">
              <w:rPr>
                <w:rFonts w:ascii="仿宋_GB2312" w:eastAsia="仿宋_GB2312" w:hint="eastAsia"/>
                <w:bCs/>
                <w:sz w:val="28"/>
                <w:szCs w:val="28"/>
              </w:rPr>
              <w:t>工作站1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台</w:t>
            </w:r>
          </w:p>
        </w:tc>
      </w:tr>
      <w:tr w:rsidR="00B873E4">
        <w:trPr>
          <w:trHeight w:val="933"/>
          <w:jc w:val="center"/>
        </w:trPr>
        <w:tc>
          <w:tcPr>
            <w:tcW w:w="18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73E4" w:rsidRDefault="004E4FB6">
            <w:pPr>
              <w:jc w:val="center"/>
              <w:rPr>
                <w:rFonts w:ascii="黑体" w:eastAsia="黑体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8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73E4" w:rsidRDefault="004E4FB6">
            <w:pPr>
              <w:spacing w:line="400" w:lineRule="exact"/>
              <w:ind w:left="-40"/>
              <w:rPr>
                <w:rFonts w:ascii="仿宋_GB2312" w:eastAsia="仿宋_GB2312" w:hAnsi="仿宋_GB2312" w:cs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8"/>
              </w:rPr>
              <w:t>1.所填技术指标及配置需求将作为集中采购的重要依据。</w:t>
            </w:r>
          </w:p>
          <w:p w:rsidR="00B873E4" w:rsidRDefault="004E4FB6">
            <w:pPr>
              <w:spacing w:line="400" w:lineRule="exact"/>
              <w:ind w:left="-40"/>
              <w:rPr>
                <w:rFonts w:ascii="仿宋_GB2312" w:eastAsia="仿宋_GB2312" w:hAnsi="仿宋_GB2312" w:cs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8"/>
              </w:rPr>
              <w:t>2.请将</w:t>
            </w:r>
            <w:r>
              <w:rPr>
                <w:rFonts w:ascii="仿宋_GB2312" w:eastAsia="仿宋_GB2312" w:hint="eastAsia"/>
                <w:bCs/>
                <w:color w:val="FF0000"/>
                <w:sz w:val="24"/>
                <w:szCs w:val="28"/>
                <w:u w:color="000000"/>
              </w:rPr>
              <w:t>减分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8"/>
              </w:rPr>
              <w:t>技术指标用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28"/>
              </w:rPr>
              <w:t>“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40"/>
                <w:szCs w:val="28"/>
              </w:rPr>
              <w:t>*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8"/>
              </w:rPr>
              <w:t>标注。</w:t>
            </w:r>
          </w:p>
          <w:p w:rsidR="00B873E4" w:rsidRDefault="004E4FB6" w:rsidP="00DE5640">
            <w:pPr>
              <w:spacing w:line="312" w:lineRule="auto"/>
              <w:rPr>
                <w:rFonts w:ascii="仿宋_GB2312" w:eastAsia="仿宋_GB2312" w:hAnsi="仿宋_GB2312" w:cs="仿宋_GB2312"/>
                <w:color w:val="FF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8"/>
              </w:rPr>
              <w:t>3.请将</w:t>
            </w:r>
            <w:r>
              <w:rPr>
                <w:rFonts w:ascii="仿宋_GB2312" w:eastAsia="仿宋_GB2312" w:hint="eastAsia"/>
                <w:bCs/>
                <w:color w:val="FF0000"/>
                <w:sz w:val="24"/>
                <w:szCs w:val="28"/>
                <w:u w:color="000000"/>
              </w:rPr>
              <w:t>废标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8"/>
              </w:rPr>
              <w:t>技术指标用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28"/>
              </w:rPr>
              <w:t>“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8"/>
              </w:rPr>
              <w:t>★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28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8"/>
              </w:rPr>
              <w:t>标注。</w:t>
            </w:r>
          </w:p>
          <w:p w:rsidR="004B5292" w:rsidRDefault="004B5292" w:rsidP="004B5292">
            <w:pPr>
              <w:spacing w:line="312" w:lineRule="auto"/>
              <w:rPr>
                <w:rFonts w:ascii="仿宋_GB2312" w:eastAsia="仿宋_GB2312"/>
                <w:b/>
                <w:bCs/>
                <w:color w:val="FF0000"/>
                <w:sz w:val="24"/>
                <w:szCs w:val="28"/>
                <w:u w:color="000000"/>
              </w:rPr>
            </w:pPr>
            <w:r w:rsidRPr="0042147C">
              <w:rPr>
                <w:rFonts w:ascii="仿宋_GB2312" w:eastAsia="仿宋_GB2312" w:hint="eastAsia"/>
                <w:bCs/>
                <w:color w:val="FF0000"/>
                <w:sz w:val="24"/>
                <w:szCs w:val="28"/>
                <w:u w:color="000000"/>
              </w:rPr>
              <w:t>（</w:t>
            </w:r>
            <w:r w:rsidRPr="0042147C">
              <w:rPr>
                <w:rFonts w:ascii="楷体_GB2312" w:eastAsia="楷体_GB2312" w:hint="eastAsia"/>
                <w:color w:val="FF0000"/>
                <w:sz w:val="24"/>
                <w:u w:color="000000"/>
              </w:rPr>
              <w:t>字体为</w:t>
            </w:r>
            <w:r w:rsidRPr="0042147C">
              <w:rPr>
                <w:rFonts w:ascii="仿宋_GB2312" w:eastAsia="仿宋_GB2312" w:hint="eastAsia"/>
                <w:bCs/>
                <w:color w:val="FF0000"/>
                <w:sz w:val="24"/>
                <w:szCs w:val="28"/>
                <w:u w:color="000000"/>
              </w:rPr>
              <w:t>仿宋</w:t>
            </w:r>
            <w:r w:rsidRPr="0042147C">
              <w:rPr>
                <w:rFonts w:ascii="仿宋_GB2312" w:eastAsia="仿宋_GB2312" w:hint="eastAsia"/>
                <w:color w:val="FF0000"/>
                <w:sz w:val="24"/>
                <w:szCs w:val="28"/>
                <w:u w:color="000000"/>
              </w:rPr>
              <w:t>_GB  4号，行距固定值24磅</w:t>
            </w:r>
            <w:r w:rsidRPr="0042147C">
              <w:rPr>
                <w:rFonts w:ascii="仿宋_GB2312" w:eastAsia="仿宋_GB2312" w:hint="eastAsia"/>
                <w:bCs/>
                <w:color w:val="FF0000"/>
                <w:sz w:val="24"/>
                <w:szCs w:val="28"/>
                <w:u w:color="000000"/>
              </w:rPr>
              <w:t>）</w:t>
            </w:r>
          </w:p>
        </w:tc>
      </w:tr>
    </w:tbl>
    <w:p w:rsidR="00B873E4" w:rsidRDefault="004E4FB6" w:rsidP="00DE5640">
      <w:pPr>
        <w:spacing w:beforeLines="50" w:before="156"/>
        <w:ind w:leftChars="-192" w:left="-384" w:firstLineChars="399" w:firstLine="801"/>
      </w:pPr>
      <w:r>
        <w:rPr>
          <w:rFonts w:ascii="仿宋_GB2312" w:eastAsia="仿宋_GB2312" w:hint="eastAsia"/>
          <w:b/>
        </w:rPr>
        <w:t xml:space="preserve">申请人签字：                                   </w:t>
      </w:r>
    </w:p>
    <w:sectPr w:rsidR="00B873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BF" w:rsidRDefault="002F1DBF" w:rsidP="004B5292">
      <w:r>
        <w:separator/>
      </w:r>
    </w:p>
  </w:endnote>
  <w:endnote w:type="continuationSeparator" w:id="0">
    <w:p w:rsidR="002F1DBF" w:rsidRDefault="002F1DBF" w:rsidP="004B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BF" w:rsidRDefault="002F1DBF" w:rsidP="004B5292">
      <w:r>
        <w:separator/>
      </w:r>
    </w:p>
  </w:footnote>
  <w:footnote w:type="continuationSeparator" w:id="0">
    <w:p w:rsidR="002F1DBF" w:rsidRDefault="002F1DBF" w:rsidP="004B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866AB"/>
    <w:multiLevelType w:val="singleLevel"/>
    <w:tmpl w:val="6BE866A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ZDI0NmM2Yzg2MGYwNDBiZjU5OWRiODFjZGVjMmUifQ=="/>
  </w:docVars>
  <w:rsids>
    <w:rsidRoot w:val="004D4DCC"/>
    <w:rsid w:val="000C0F85"/>
    <w:rsid w:val="000D777E"/>
    <w:rsid w:val="000E2733"/>
    <w:rsid w:val="001E67CA"/>
    <w:rsid w:val="00250BF4"/>
    <w:rsid w:val="002F1DBF"/>
    <w:rsid w:val="00393D18"/>
    <w:rsid w:val="00434BE6"/>
    <w:rsid w:val="004B5292"/>
    <w:rsid w:val="004D4DCC"/>
    <w:rsid w:val="004E4FB6"/>
    <w:rsid w:val="005B148D"/>
    <w:rsid w:val="00606487"/>
    <w:rsid w:val="00A36F89"/>
    <w:rsid w:val="00A83D3B"/>
    <w:rsid w:val="00AE1EC2"/>
    <w:rsid w:val="00B61B02"/>
    <w:rsid w:val="00B873E4"/>
    <w:rsid w:val="00C2008C"/>
    <w:rsid w:val="00CA4B97"/>
    <w:rsid w:val="00DE5640"/>
    <w:rsid w:val="00E75B26"/>
    <w:rsid w:val="00EC3295"/>
    <w:rsid w:val="00EC4764"/>
    <w:rsid w:val="00F74866"/>
    <w:rsid w:val="00FA5055"/>
    <w:rsid w:val="3D390B78"/>
    <w:rsid w:val="4C0E4DF9"/>
    <w:rsid w:val="4CFB3704"/>
    <w:rsid w:val="5BEC7BCA"/>
    <w:rsid w:val="6CC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BE35E"/>
  <w15:docId w15:val="{C404A0CD-693C-482B-A6F8-A77FAE4A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5B1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17</cp:revision>
  <dcterms:created xsi:type="dcterms:W3CDTF">2022-03-23T07:57:00Z</dcterms:created>
  <dcterms:modified xsi:type="dcterms:W3CDTF">2024-07-11T09:09:00Z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969F5BEEAC1F4776A4796E5D58D5E133_12</vt:lpwstr>
  </property>
</Properties>
</file>