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CF52A" w14:textId="77777777" w:rsidR="0032465B" w:rsidRDefault="0032465B">
      <w:pPr>
        <w:rPr>
          <w:rFonts w:hint="eastAsia"/>
        </w:rPr>
      </w:pPr>
    </w:p>
    <w:p w14:paraId="71162AD1" w14:textId="15983FEB" w:rsidR="0032465B" w:rsidRDefault="00000000">
      <w:pPr>
        <w:spacing w:line="840" w:lineRule="exact"/>
        <w:jc w:val="center"/>
        <w:rPr>
          <w:rFonts w:ascii="方正小标宋简体" w:eastAsia="方正小标宋简体" w:hAnsi="华文中宋" w:hint="eastAsia"/>
          <w:b/>
          <w:bCs/>
          <w:sz w:val="40"/>
          <w:szCs w:val="28"/>
        </w:rPr>
      </w:pPr>
      <w:bookmarkStart w:id="0" w:name="_Hlk187478126"/>
      <w:r>
        <w:rPr>
          <w:rFonts w:ascii="方正小标宋简体" w:eastAsia="方正小标宋简体" w:hAnsi="华文中宋" w:hint="eastAsia"/>
          <w:b/>
          <w:bCs/>
          <w:sz w:val="40"/>
          <w:szCs w:val="28"/>
        </w:rPr>
        <w:t>技术要求</w:t>
      </w:r>
    </w:p>
    <w:tbl>
      <w:tblPr>
        <w:tblW w:w="1015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12"/>
        <w:gridCol w:w="8344"/>
      </w:tblGrid>
      <w:tr w:rsidR="0032465B" w14:paraId="3BC51ECF" w14:textId="77777777">
        <w:trPr>
          <w:trHeight w:val="439"/>
          <w:jc w:val="center"/>
        </w:trPr>
        <w:tc>
          <w:tcPr>
            <w:tcW w:w="18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bookmarkEnd w:id="0"/>
          <w:p w14:paraId="7A75769A" w14:textId="77777777" w:rsidR="0032465B" w:rsidRDefault="00000000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项目名称</w:t>
            </w:r>
          </w:p>
        </w:tc>
        <w:tc>
          <w:tcPr>
            <w:tcW w:w="834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53FAB1" w14:textId="77777777" w:rsidR="0032465B" w:rsidRDefault="00000000">
            <w:pPr>
              <w:spacing w:line="312" w:lineRule="auto"/>
              <w:rPr>
                <w:rFonts w:ascii="楷体_GB2312" w:eastAsia="楷体_GB2312"/>
                <w:color w:val="000000" w:themeColor="text1"/>
                <w:sz w:val="28"/>
                <w:u w:color="000000"/>
              </w:rPr>
            </w:pPr>
            <w:r>
              <w:rPr>
                <w:rFonts w:ascii="楷体_GB2312" w:eastAsia="楷体_GB2312" w:hint="eastAsia"/>
                <w:color w:val="000000" w:themeColor="text1"/>
                <w:sz w:val="28"/>
                <w:u w:color="000000"/>
              </w:rPr>
              <w:t>Sp1转录因子和Sp3转录因子蛋白合成与制备</w:t>
            </w:r>
          </w:p>
        </w:tc>
      </w:tr>
      <w:tr w:rsidR="0032465B" w14:paraId="40F681FD" w14:textId="77777777">
        <w:trPr>
          <w:trHeight w:val="338"/>
          <w:jc w:val="center"/>
        </w:trPr>
        <w:tc>
          <w:tcPr>
            <w:tcW w:w="18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3BC21E" w14:textId="77777777" w:rsidR="0032465B" w:rsidRDefault="00000000">
            <w:pPr>
              <w:spacing w:line="312" w:lineRule="auto"/>
              <w:ind w:leftChars="-14" w:left="-29"/>
              <w:jc w:val="center"/>
              <w:rPr>
                <w:rFonts w:ascii="黑体" w:eastAsia="黑体"/>
                <w:bCs/>
                <w:sz w:val="28"/>
                <w:szCs w:val="28"/>
              </w:rPr>
            </w:pPr>
            <w:r>
              <w:rPr>
                <w:rFonts w:ascii="黑体" w:eastAsia="黑体" w:hint="eastAsia"/>
                <w:bCs/>
                <w:sz w:val="28"/>
                <w:szCs w:val="28"/>
              </w:rPr>
              <w:t>拟开展工作</w:t>
            </w:r>
          </w:p>
        </w:tc>
        <w:tc>
          <w:tcPr>
            <w:tcW w:w="8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92C759" w14:textId="77777777" w:rsidR="0032465B" w:rsidRDefault="00000000">
            <w:pPr>
              <w:rPr>
                <w:rFonts w:ascii="仿宋_GB2312" w:eastAsia="仿宋_GB2312"/>
                <w:bCs/>
                <w:color w:val="FF0000"/>
                <w:sz w:val="28"/>
                <w:szCs w:val="28"/>
                <w:u w:color="000000"/>
              </w:rPr>
            </w:pPr>
            <w:r>
              <w:rPr>
                <w:rFonts w:ascii="楷体_GB2312" w:eastAsia="楷体_GB2312" w:hint="eastAsia"/>
                <w:color w:val="000000" w:themeColor="text1"/>
                <w:sz w:val="28"/>
                <w:u w:color="000000"/>
              </w:rPr>
              <w:t>合成Sp1转录因子和Sp3转录因子蛋白</w:t>
            </w:r>
          </w:p>
        </w:tc>
      </w:tr>
      <w:tr w:rsidR="0032465B" w14:paraId="6C104CE3" w14:textId="77777777">
        <w:trPr>
          <w:trHeight w:val="4107"/>
          <w:jc w:val="center"/>
        </w:trPr>
        <w:tc>
          <w:tcPr>
            <w:tcW w:w="18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E5ACE3" w14:textId="77777777" w:rsidR="0032465B" w:rsidRDefault="00000000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技术指标</w:t>
            </w:r>
          </w:p>
        </w:tc>
        <w:tc>
          <w:tcPr>
            <w:tcW w:w="8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AD8FD30" w14:textId="77777777" w:rsidR="0032465B" w:rsidRDefault="00000000" w:rsidP="00967254">
            <w:pPr>
              <w:rPr>
                <w:rFonts w:ascii="Times New Roman" w:eastAsia="仿宋_GB2312" w:hAnsi="Times New Roman" w:cs="Times New Roman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/>
                <w:bCs/>
                <w:sz w:val="44"/>
                <w:szCs w:val="28"/>
              </w:rPr>
              <w:t>*</w:t>
            </w: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  <w:u w:color="000000"/>
              </w:rPr>
              <w:t>1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  <w:u w:color="000000"/>
              </w:rPr>
              <w:t>. Sp1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  <w:u w:color="000000"/>
              </w:rPr>
              <w:t>转录因子和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  <w:u w:color="000000"/>
              </w:rPr>
              <w:t>Sp3</w:t>
            </w:r>
            <w:r>
              <w:rPr>
                <w:rFonts w:ascii="Times New Roman" w:eastAsia="仿宋_GB2312" w:hAnsi="Times New Roman" w:cs="Times New Roman" w:hint="eastAsia"/>
                <w:bCs/>
                <w:sz w:val="28"/>
                <w:szCs w:val="28"/>
                <w:u w:color="000000"/>
              </w:rPr>
              <w:t>转录因子均采用原核重组表达技术生产</w:t>
            </w:r>
            <w:r>
              <w:rPr>
                <w:rFonts w:ascii="Times New Roman" w:eastAsia="仿宋_GB2312" w:hAnsi="Times New Roman" w:cs="Times New Roman"/>
                <w:bCs/>
                <w:sz w:val="28"/>
                <w:szCs w:val="28"/>
                <w:u w:color="000000"/>
              </w:rPr>
              <w:t>；</w:t>
            </w:r>
          </w:p>
          <w:p w14:paraId="1B597018" w14:textId="77777777" w:rsidR="0032465B" w:rsidRDefault="00000000" w:rsidP="00967254">
            <w:pPr>
              <w:jc w:val="left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2.纯度均不低于90%；</w:t>
            </w:r>
          </w:p>
          <w:p w14:paraId="512DFDD8" w14:textId="77777777" w:rsidR="0032465B" w:rsidRDefault="00000000" w:rsidP="00967254">
            <w:pPr>
              <w:jc w:val="left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3.无菌，低内毒（含量不高于1EU/mg）；</w:t>
            </w:r>
          </w:p>
          <w:p w14:paraId="6C7018FD" w14:textId="77777777" w:rsidR="0032465B" w:rsidRDefault="00000000" w:rsidP="00967254">
            <w:pPr>
              <w:jc w:val="left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4.液体或冻干存储，500ug-2mg/支分装；</w:t>
            </w:r>
          </w:p>
          <w:p w14:paraId="237B93BA" w14:textId="77777777" w:rsidR="0032465B" w:rsidRDefault="00000000" w:rsidP="00967254">
            <w:pPr>
              <w:jc w:val="left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5.溶媒无毒，可用于细胞及动物实验。</w:t>
            </w:r>
          </w:p>
          <w:p w14:paraId="56DF1D1D" w14:textId="77777777" w:rsidR="0032465B" w:rsidRDefault="00000000" w:rsidP="00967254">
            <w:pPr>
              <w:jc w:val="left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44"/>
                <w:szCs w:val="28"/>
              </w:rPr>
              <w:t>*</w:t>
            </w:r>
            <w:r>
              <w:rPr>
                <w:rFonts w:ascii="仿宋_GB2312" w:eastAsia="仿宋_GB2312" w:hint="eastAsia"/>
                <w:bCs/>
                <w:sz w:val="28"/>
                <w:szCs w:val="28"/>
              </w:rPr>
              <w:t>6.提供质量验证相关资料；</w:t>
            </w:r>
          </w:p>
          <w:p w14:paraId="486CB382" w14:textId="77777777" w:rsidR="0032465B" w:rsidRDefault="00000000" w:rsidP="00967254">
            <w:pPr>
              <w:jc w:val="left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7.应当满足的服务内容、标准、期限、效率等要求；</w:t>
            </w:r>
          </w:p>
          <w:p w14:paraId="0D2F5121" w14:textId="77777777" w:rsidR="0032465B" w:rsidRDefault="00000000" w:rsidP="00967254">
            <w:pPr>
              <w:jc w:val="left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 xml:space="preserve">★8.提供不低于100-200ug样品试用，进行技术验证； </w:t>
            </w:r>
          </w:p>
          <w:p w14:paraId="6B481CBA" w14:textId="77777777" w:rsidR="0032465B" w:rsidRDefault="00000000" w:rsidP="00967254">
            <w:pPr>
              <w:jc w:val="left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 xml:space="preserve">★9.合同签订后可在30个工作日内完成供货； </w:t>
            </w:r>
          </w:p>
          <w:p w14:paraId="4882FF2F" w14:textId="77777777" w:rsidR="0032465B" w:rsidRDefault="00000000" w:rsidP="00967254">
            <w:pPr>
              <w:jc w:val="left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10.验收标准、方法：</w:t>
            </w:r>
          </w:p>
          <w:p w14:paraId="64849267" w14:textId="77777777" w:rsidR="0032465B" w:rsidRDefault="00000000" w:rsidP="00967254">
            <w:pPr>
              <w:jc w:val="left"/>
              <w:rPr>
                <w:rFonts w:ascii="仿宋_GB2312" w:eastAsia="仿宋_GB2312"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（1）供货蛋白应用SDS-PAGE，BCA验证纯度及浓度；</w:t>
            </w:r>
          </w:p>
          <w:p w14:paraId="0ED3BD42" w14:textId="77777777" w:rsidR="0032465B" w:rsidRDefault="00000000" w:rsidP="00967254">
            <w:pPr>
              <w:rPr>
                <w:rFonts w:ascii="Times New Roman" w:eastAsia="仿宋_GB2312" w:hAnsi="Times New Roman" w:cs="Times New Roman"/>
                <w:bCs/>
                <w:color w:val="FF0000"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</w:rPr>
              <w:t>（2）应用细胞实验验证活性。</w:t>
            </w:r>
          </w:p>
        </w:tc>
      </w:tr>
      <w:tr w:rsidR="0032465B" w14:paraId="585340A7" w14:textId="77777777">
        <w:trPr>
          <w:trHeight w:val="1942"/>
          <w:jc w:val="center"/>
        </w:trPr>
        <w:tc>
          <w:tcPr>
            <w:tcW w:w="18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629E58" w14:textId="77777777" w:rsidR="0032465B" w:rsidRDefault="00000000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t>配置要求</w:t>
            </w:r>
          </w:p>
        </w:tc>
        <w:tc>
          <w:tcPr>
            <w:tcW w:w="83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D5F74A3" w14:textId="298EFC50" w:rsidR="0032465B" w:rsidRDefault="00000000" w:rsidP="00967254">
            <w:pPr>
              <w:numPr>
                <w:ilvl w:val="255"/>
                <w:numId w:val="0"/>
              </w:numPr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1．</w:t>
            </w:r>
            <w:r>
              <w:rPr>
                <w:rFonts w:ascii="仿宋_GB2312" w:eastAsia="仿宋_GB2312"/>
                <w:bCs/>
                <w:sz w:val="28"/>
                <w:szCs w:val="28"/>
                <w:u w:color="000000"/>
              </w:rPr>
              <w:t>S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p1转录因子</w:t>
            </w:r>
            <w:r w:rsidR="003F32FC"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25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mg，500ug-2mg/支分装，采用原核重组表达技术生产，纯度不低于90%，无菌，低内毒（含量不高于1EU/ug），液体或冻干存储，溶媒无毒，可用于细胞及动物实验。</w:t>
            </w:r>
          </w:p>
          <w:p w14:paraId="57F11F86" w14:textId="13774C3D" w:rsidR="0032465B" w:rsidRDefault="00000000" w:rsidP="00967254">
            <w:pPr>
              <w:numPr>
                <w:ilvl w:val="255"/>
                <w:numId w:val="0"/>
              </w:numPr>
              <w:rPr>
                <w:rFonts w:ascii="仿宋_GB2312" w:eastAsia="仿宋_GB2312"/>
                <w:bCs/>
                <w:sz w:val="28"/>
                <w:szCs w:val="28"/>
                <w:u w:color="000000"/>
              </w:rPr>
            </w:pP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2.</w:t>
            </w:r>
            <w:r>
              <w:rPr>
                <w:rFonts w:ascii="仿宋_GB2312" w:eastAsia="仿宋_GB2312"/>
                <w:bCs/>
                <w:sz w:val="28"/>
                <w:szCs w:val="28"/>
                <w:u w:color="000000"/>
              </w:rPr>
              <w:t xml:space="preserve"> S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p3转录因子</w:t>
            </w:r>
            <w:r w:rsidR="003F32FC"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25</w:t>
            </w:r>
            <w:r>
              <w:rPr>
                <w:rFonts w:ascii="仿宋_GB2312" w:eastAsia="仿宋_GB2312" w:hint="eastAsia"/>
                <w:bCs/>
                <w:sz w:val="28"/>
                <w:szCs w:val="28"/>
                <w:u w:color="000000"/>
              </w:rPr>
              <w:t>mg，500ug-2mg/支分装，采用原核重组表达技术生产，纯度不低于90%，无菌，低内毒（含量不高于1EU/ug），液体或冻干存储，溶媒无毒，可用于细胞及动物实验。</w:t>
            </w:r>
          </w:p>
        </w:tc>
      </w:tr>
      <w:tr w:rsidR="0032465B" w14:paraId="48D5443C" w14:textId="77777777">
        <w:trPr>
          <w:trHeight w:val="943"/>
          <w:jc w:val="center"/>
        </w:trPr>
        <w:tc>
          <w:tcPr>
            <w:tcW w:w="18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E432DE" w14:textId="77777777" w:rsidR="0032465B" w:rsidRDefault="00000000">
            <w:pPr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ascii="黑体" w:eastAsia="黑体" w:hint="eastAsia"/>
                <w:sz w:val="28"/>
                <w:szCs w:val="28"/>
              </w:rPr>
              <w:lastRenderedPageBreak/>
              <w:t>备注</w:t>
            </w:r>
          </w:p>
        </w:tc>
        <w:tc>
          <w:tcPr>
            <w:tcW w:w="834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9802D37" w14:textId="77777777" w:rsidR="0032465B" w:rsidRDefault="00000000">
            <w:pPr>
              <w:spacing w:line="400" w:lineRule="exact"/>
              <w:ind w:left="-40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1.所填技术指标及配置需求将作为集中采购的重要依据。</w:t>
            </w:r>
          </w:p>
          <w:p w14:paraId="35536428" w14:textId="77777777" w:rsidR="0032465B" w:rsidRDefault="00000000">
            <w:pPr>
              <w:spacing w:line="400" w:lineRule="exact"/>
              <w:ind w:left="-40"/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2.请将</w:t>
            </w:r>
            <w:r>
              <w:rPr>
                <w:rFonts w:ascii="仿宋_GB2312" w:eastAsia="仿宋_GB2312" w:hint="eastAsia"/>
                <w:bCs/>
                <w:color w:val="000000" w:themeColor="text1"/>
                <w:sz w:val="28"/>
                <w:szCs w:val="28"/>
                <w:u w:color="000000"/>
              </w:rPr>
              <w:t>减分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技术指标用</w:t>
            </w:r>
            <w:r>
              <w:rPr>
                <w:rFonts w:ascii="仿宋_GB2312" w:eastAsia="仿宋_GB2312" w:hAnsi="仿宋_GB2312" w:cs="仿宋_GB2312" w:hint="eastAsia"/>
                <w:b/>
                <w:color w:val="000000" w:themeColor="text1"/>
                <w:sz w:val="28"/>
                <w:szCs w:val="28"/>
              </w:rPr>
              <w:t>“</w:t>
            </w:r>
            <w:r>
              <w:rPr>
                <w:rFonts w:ascii="仿宋_GB2312" w:eastAsia="仿宋_GB2312" w:hint="eastAsia"/>
                <w:b/>
                <w:bCs/>
                <w:color w:val="000000" w:themeColor="text1"/>
                <w:sz w:val="44"/>
                <w:szCs w:val="28"/>
              </w:rPr>
              <w:t>*</w:t>
            </w:r>
            <w:r>
              <w:rPr>
                <w:rFonts w:ascii="仿宋_GB2312" w:eastAsia="仿宋_GB2312" w:hAnsi="仿宋_GB2312" w:cs="仿宋_GB2312" w:hint="eastAsia"/>
                <w:b/>
                <w:color w:val="000000" w:themeColor="text1"/>
                <w:sz w:val="28"/>
                <w:szCs w:val="28"/>
              </w:rPr>
              <w:t>”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sz w:val="28"/>
                <w:szCs w:val="28"/>
              </w:rPr>
              <w:t>标注。</w:t>
            </w:r>
          </w:p>
          <w:p w14:paraId="5B362FD1" w14:textId="77777777" w:rsidR="0032465B" w:rsidRDefault="00000000">
            <w:pPr>
              <w:spacing w:line="400" w:lineRule="exact"/>
              <w:ind w:left="-40"/>
              <w:rPr>
                <w:rFonts w:ascii="仿宋_GB2312" w:eastAsia="仿宋_GB2312" w:hAnsi="仿宋_GB2312" w:cs="仿宋_GB2312" w:hint="eastAsia"/>
                <w:color w:val="FF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3.请将</w:t>
            </w:r>
            <w:r>
              <w:rPr>
                <w:rFonts w:ascii="仿宋_GB2312" w:eastAsia="仿宋_GB2312" w:hint="eastAsia"/>
                <w:bCs/>
                <w:color w:val="000000" w:themeColor="text1"/>
                <w:sz w:val="28"/>
                <w:szCs w:val="28"/>
                <w:u w:color="000000"/>
              </w:rPr>
              <w:t>废标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技术指标用</w:t>
            </w:r>
            <w:r>
              <w:rPr>
                <w:rFonts w:ascii="仿宋_GB2312" w:eastAsia="仿宋_GB2312" w:hAnsi="仿宋_GB2312" w:cs="仿宋_GB2312" w:hint="eastAsia"/>
                <w:b/>
                <w:color w:val="000000" w:themeColor="text1"/>
                <w:kern w:val="0"/>
                <w:sz w:val="28"/>
                <w:szCs w:val="28"/>
              </w:rPr>
              <w:t>“</w:t>
            </w:r>
            <w:r>
              <w:rPr>
                <w:rFonts w:ascii="仿宋_GB2312" w:eastAsia="仿宋_GB2312" w:hAnsi="宋体" w:cs="仿宋_GB2312" w:hint="eastAsia"/>
                <w:color w:val="000000" w:themeColor="text1"/>
                <w:kern w:val="0"/>
                <w:sz w:val="28"/>
                <w:szCs w:val="28"/>
              </w:rPr>
              <w:t>★</w:t>
            </w:r>
            <w:r>
              <w:rPr>
                <w:rFonts w:ascii="仿宋_GB2312" w:eastAsia="仿宋_GB2312" w:hAnsi="仿宋_GB2312" w:cs="仿宋_GB2312" w:hint="eastAsia"/>
                <w:b/>
                <w:color w:val="000000" w:themeColor="text1"/>
                <w:kern w:val="0"/>
                <w:sz w:val="28"/>
                <w:szCs w:val="28"/>
              </w:rPr>
              <w:t>”</w:t>
            </w:r>
            <w:r>
              <w:rPr>
                <w:rFonts w:ascii="仿宋_GB2312" w:eastAsia="仿宋_GB2312" w:hAnsi="仿宋_GB2312" w:cs="仿宋_GB2312" w:hint="eastAsia"/>
                <w:color w:val="000000" w:themeColor="text1"/>
                <w:kern w:val="0"/>
                <w:sz w:val="28"/>
                <w:szCs w:val="28"/>
              </w:rPr>
              <w:t>标注。</w:t>
            </w:r>
          </w:p>
        </w:tc>
      </w:tr>
    </w:tbl>
    <w:p w14:paraId="38A78D6F" w14:textId="77777777" w:rsidR="0032465B" w:rsidRDefault="00000000">
      <w:pPr>
        <w:spacing w:beforeLines="50" w:before="156"/>
        <w:ind w:leftChars="-192" w:left="-403"/>
      </w:pPr>
      <w:r>
        <w:rPr>
          <w:rFonts w:ascii="仿宋_GB2312" w:eastAsia="仿宋_GB2312" w:hint="eastAsia"/>
          <w:b/>
          <w:sz w:val="28"/>
          <w:szCs w:val="28"/>
        </w:rPr>
        <w:t>申请人签字：                       专家签字：</w:t>
      </w:r>
    </w:p>
    <w:sectPr w:rsidR="003246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184DB" w14:textId="77777777" w:rsidR="0079623A" w:rsidRDefault="0079623A" w:rsidP="003F32FC">
      <w:r>
        <w:separator/>
      </w:r>
    </w:p>
  </w:endnote>
  <w:endnote w:type="continuationSeparator" w:id="0">
    <w:p w14:paraId="2466D6AD" w14:textId="77777777" w:rsidR="0079623A" w:rsidRDefault="0079623A" w:rsidP="003F3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Bold r:id="rId1" w:subsetted="1" w:fontKey="{BECFA390-25CE-4CF5-B17E-53D003621D7D}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4DBEDB79-F4E5-424B-91A9-6571D9A924A8}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B0F107FE-31A4-4C40-BD3F-5E6C89AE5702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FF4464A0-58A1-448A-BEC6-F0D836F6B33B}"/>
    <w:embedBold r:id="rId5" w:subsetted="1" w:fontKey="{B3F07F7D-8911-4113-B26F-216737DA21D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F2DCA" w14:textId="77777777" w:rsidR="0079623A" w:rsidRDefault="0079623A" w:rsidP="003F32FC">
      <w:r>
        <w:separator/>
      </w:r>
    </w:p>
  </w:footnote>
  <w:footnote w:type="continuationSeparator" w:id="0">
    <w:p w14:paraId="33032C40" w14:textId="77777777" w:rsidR="0079623A" w:rsidRDefault="0079623A" w:rsidP="003F32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TrueTypeFonts/>
  <w:saveSubset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9B2"/>
    <w:rsid w:val="00050B85"/>
    <w:rsid w:val="000520F6"/>
    <w:rsid w:val="00052F3A"/>
    <w:rsid w:val="00057390"/>
    <w:rsid w:val="00090E59"/>
    <w:rsid w:val="00093057"/>
    <w:rsid w:val="00097B17"/>
    <w:rsid w:val="00097F10"/>
    <w:rsid w:val="000B0119"/>
    <w:rsid w:val="000B0B9D"/>
    <w:rsid w:val="000C452C"/>
    <w:rsid w:val="000D5659"/>
    <w:rsid w:val="00117561"/>
    <w:rsid w:val="001538F1"/>
    <w:rsid w:val="00166DED"/>
    <w:rsid w:val="00174D53"/>
    <w:rsid w:val="001E0E61"/>
    <w:rsid w:val="001E32AD"/>
    <w:rsid w:val="002161BE"/>
    <w:rsid w:val="00216B5A"/>
    <w:rsid w:val="0022012E"/>
    <w:rsid w:val="00230A21"/>
    <w:rsid w:val="0026649D"/>
    <w:rsid w:val="0028434C"/>
    <w:rsid w:val="002D52FB"/>
    <w:rsid w:val="002F3AA5"/>
    <w:rsid w:val="00312F45"/>
    <w:rsid w:val="00313D58"/>
    <w:rsid w:val="0032465B"/>
    <w:rsid w:val="00324954"/>
    <w:rsid w:val="00325F05"/>
    <w:rsid w:val="00325FE3"/>
    <w:rsid w:val="00335BC4"/>
    <w:rsid w:val="00336504"/>
    <w:rsid w:val="0034126D"/>
    <w:rsid w:val="00372378"/>
    <w:rsid w:val="00382845"/>
    <w:rsid w:val="00382BE4"/>
    <w:rsid w:val="00385ADA"/>
    <w:rsid w:val="003921D9"/>
    <w:rsid w:val="003A1D5E"/>
    <w:rsid w:val="003A5A24"/>
    <w:rsid w:val="003C235D"/>
    <w:rsid w:val="003C4A8B"/>
    <w:rsid w:val="003F32FC"/>
    <w:rsid w:val="0045614D"/>
    <w:rsid w:val="004625B9"/>
    <w:rsid w:val="00465779"/>
    <w:rsid w:val="004B178B"/>
    <w:rsid w:val="004B3214"/>
    <w:rsid w:val="004C164A"/>
    <w:rsid w:val="004D3126"/>
    <w:rsid w:val="00523FB0"/>
    <w:rsid w:val="005805BF"/>
    <w:rsid w:val="00595632"/>
    <w:rsid w:val="0059574C"/>
    <w:rsid w:val="00597F51"/>
    <w:rsid w:val="005B4452"/>
    <w:rsid w:val="005B7919"/>
    <w:rsid w:val="005C021E"/>
    <w:rsid w:val="005D06BB"/>
    <w:rsid w:val="0063181C"/>
    <w:rsid w:val="00634CF0"/>
    <w:rsid w:val="006474D1"/>
    <w:rsid w:val="00660610"/>
    <w:rsid w:val="0066722E"/>
    <w:rsid w:val="006C428D"/>
    <w:rsid w:val="006F2BDE"/>
    <w:rsid w:val="007062FE"/>
    <w:rsid w:val="007076E7"/>
    <w:rsid w:val="0071153A"/>
    <w:rsid w:val="007238BA"/>
    <w:rsid w:val="00753055"/>
    <w:rsid w:val="00792AEA"/>
    <w:rsid w:val="00795602"/>
    <w:rsid w:val="0079623A"/>
    <w:rsid w:val="007E03CE"/>
    <w:rsid w:val="007F77CA"/>
    <w:rsid w:val="00815122"/>
    <w:rsid w:val="00864283"/>
    <w:rsid w:val="0086630B"/>
    <w:rsid w:val="00873808"/>
    <w:rsid w:val="008800DA"/>
    <w:rsid w:val="008C4597"/>
    <w:rsid w:val="008D5904"/>
    <w:rsid w:val="008F1E0C"/>
    <w:rsid w:val="00901B6A"/>
    <w:rsid w:val="00902028"/>
    <w:rsid w:val="00915150"/>
    <w:rsid w:val="00935116"/>
    <w:rsid w:val="00967254"/>
    <w:rsid w:val="0098203A"/>
    <w:rsid w:val="009A2A59"/>
    <w:rsid w:val="009A6895"/>
    <w:rsid w:val="009A759F"/>
    <w:rsid w:val="009B09AD"/>
    <w:rsid w:val="009C4951"/>
    <w:rsid w:val="009C7531"/>
    <w:rsid w:val="009F346A"/>
    <w:rsid w:val="00A32F30"/>
    <w:rsid w:val="00A34497"/>
    <w:rsid w:val="00A36B99"/>
    <w:rsid w:val="00A4612A"/>
    <w:rsid w:val="00A57E74"/>
    <w:rsid w:val="00A71D75"/>
    <w:rsid w:val="00A86547"/>
    <w:rsid w:val="00AA1CF1"/>
    <w:rsid w:val="00AE780D"/>
    <w:rsid w:val="00AF29B2"/>
    <w:rsid w:val="00B31CD9"/>
    <w:rsid w:val="00B36D17"/>
    <w:rsid w:val="00B428B2"/>
    <w:rsid w:val="00B46FF1"/>
    <w:rsid w:val="00B564CF"/>
    <w:rsid w:val="00B61472"/>
    <w:rsid w:val="00B62820"/>
    <w:rsid w:val="00B70D85"/>
    <w:rsid w:val="00B76C14"/>
    <w:rsid w:val="00B90965"/>
    <w:rsid w:val="00BA02CC"/>
    <w:rsid w:val="00BA3DEC"/>
    <w:rsid w:val="00BC4FA9"/>
    <w:rsid w:val="00BD100F"/>
    <w:rsid w:val="00BD4998"/>
    <w:rsid w:val="00BE0AEC"/>
    <w:rsid w:val="00BF7747"/>
    <w:rsid w:val="00BF78CF"/>
    <w:rsid w:val="00C3180D"/>
    <w:rsid w:val="00C81FBD"/>
    <w:rsid w:val="00CA5326"/>
    <w:rsid w:val="00CB5B04"/>
    <w:rsid w:val="00CD1C8D"/>
    <w:rsid w:val="00CD2E6A"/>
    <w:rsid w:val="00CE10A0"/>
    <w:rsid w:val="00D13978"/>
    <w:rsid w:val="00D41FF2"/>
    <w:rsid w:val="00D66D9A"/>
    <w:rsid w:val="00D85840"/>
    <w:rsid w:val="00DB152C"/>
    <w:rsid w:val="00DB26F8"/>
    <w:rsid w:val="00DB3564"/>
    <w:rsid w:val="00DC30AB"/>
    <w:rsid w:val="00DE0F2A"/>
    <w:rsid w:val="00DE6599"/>
    <w:rsid w:val="00DE71AD"/>
    <w:rsid w:val="00E117C1"/>
    <w:rsid w:val="00E11E9D"/>
    <w:rsid w:val="00E22E39"/>
    <w:rsid w:val="00E31A11"/>
    <w:rsid w:val="00E6118A"/>
    <w:rsid w:val="00E673C2"/>
    <w:rsid w:val="00E6747E"/>
    <w:rsid w:val="00E77177"/>
    <w:rsid w:val="00EA490D"/>
    <w:rsid w:val="00EB4CCA"/>
    <w:rsid w:val="00EC75AB"/>
    <w:rsid w:val="00ED3702"/>
    <w:rsid w:val="00EE4ABF"/>
    <w:rsid w:val="00EE57F7"/>
    <w:rsid w:val="00EE5F4C"/>
    <w:rsid w:val="00EF4110"/>
    <w:rsid w:val="00F306DD"/>
    <w:rsid w:val="00F3444B"/>
    <w:rsid w:val="00F57564"/>
    <w:rsid w:val="00F62A02"/>
    <w:rsid w:val="00F70044"/>
    <w:rsid w:val="00F73E77"/>
    <w:rsid w:val="00FC362D"/>
    <w:rsid w:val="00FE0975"/>
    <w:rsid w:val="159B6D8A"/>
    <w:rsid w:val="26094761"/>
    <w:rsid w:val="79DD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5367B7"/>
  <w15:docId w15:val="{5951ECFE-0B81-4B61-819E-49E1CCEA3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1450</TotalTime>
  <Pages>2</Pages>
  <Words>94</Words>
  <Characters>539</Characters>
  <Application>Microsoft Office Word</Application>
  <DocSecurity>0</DocSecurity>
  <Lines>4</Lines>
  <Paragraphs>1</Paragraphs>
  <ScaleCrop>false</ScaleCrop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syh</dc:creator>
  <cp:lastModifiedBy>fenghua gao</cp:lastModifiedBy>
  <cp:revision>20</cp:revision>
  <cp:lastPrinted>2026-09-16T02:53:00Z</cp:lastPrinted>
  <dcterms:created xsi:type="dcterms:W3CDTF">2026-08-12T03:03:00Z</dcterms:created>
  <dcterms:modified xsi:type="dcterms:W3CDTF">2026-09-17T00:41:00Z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eyJoZGlkIjoiMzEwNTM5NzYwMDRjMzkwZTVkZjY2ODkwMGIxNGU0OTUiLCJ1c2VySWQiOiIzNDUyMzIyMDUifQ==</vt:lpwstr>
  </property>
  <property fmtid="{D5CDD505-2E9C-101B-9397-08002B2CF9AE}" pid="3" name="KSOProductBuildVer">
    <vt:lpwstr>2052-12.1.0.28599</vt:lpwstr>
  </property>
  <property fmtid="{D5CDD505-2E9C-101B-9397-08002B2CF9AE}" pid="4" name="ICV">
    <vt:lpwstr>D56CA796D72446888F422B60AC1C4412_12</vt:lpwstr>
  </property>
</Properties>
</file>