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5FF62">
      <w:pPr>
        <w:spacing w:line="480" w:lineRule="auto"/>
        <w:jc w:val="center"/>
        <w:rPr>
          <w:rFonts w:hint="eastAsia" w:ascii="方正小标宋简体" w:hAnsi="华文中宋" w:eastAsia="方正小标宋简体"/>
          <w:spacing w:val="-4"/>
          <w:sz w:val="36"/>
          <w:szCs w:val="36"/>
        </w:rPr>
      </w:pPr>
      <w:r>
        <w:rPr>
          <w:rFonts w:hint="eastAsia" w:ascii="方正小标宋简体" w:hAnsi="华文中宋" w:eastAsia="方正小标宋简体"/>
          <w:spacing w:val="-4"/>
          <w:sz w:val="36"/>
          <w:szCs w:val="36"/>
        </w:rPr>
        <w:t>技术指标及配置需求表</w:t>
      </w:r>
    </w:p>
    <w:tbl>
      <w:tblPr>
        <w:tblStyle w:val="4"/>
        <w:tblW w:w="1011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8376"/>
      </w:tblGrid>
      <w:tr w14:paraId="53B834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736" w:type="dxa"/>
            <w:vAlign w:val="center"/>
          </w:tcPr>
          <w:p w14:paraId="40732001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项目名称</w:t>
            </w:r>
          </w:p>
        </w:tc>
        <w:tc>
          <w:tcPr>
            <w:tcW w:w="8376" w:type="dxa"/>
          </w:tcPr>
          <w:p w14:paraId="1B9F9231">
            <w:pPr>
              <w:spacing w:line="312" w:lineRule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台式单柱式试验系统</w:t>
            </w:r>
          </w:p>
        </w:tc>
      </w:tr>
      <w:tr w14:paraId="101DB3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854" w:hRule="atLeast"/>
          <w:jc w:val="center"/>
        </w:trPr>
        <w:tc>
          <w:tcPr>
            <w:tcW w:w="1736" w:type="dxa"/>
            <w:vAlign w:val="center"/>
          </w:tcPr>
          <w:p w14:paraId="5CCC6026">
            <w:pPr>
              <w:spacing w:line="312" w:lineRule="auto"/>
              <w:ind w:left="-29" w:leftChars="-14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Cs/>
                <w:sz w:val="28"/>
                <w:szCs w:val="28"/>
              </w:rPr>
              <w:t>拟开展工作</w:t>
            </w:r>
          </w:p>
        </w:tc>
        <w:tc>
          <w:tcPr>
            <w:tcW w:w="8376" w:type="dxa"/>
            <w:vAlign w:val="center"/>
          </w:tcPr>
          <w:p w14:paraId="279166B3">
            <w:pPr>
              <w:spacing w:line="480" w:lineRule="exact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主要用于生物材料如水凝胶的压缩、拉伸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试验，凝胶强度试验、剪切试验、应力松弛试验、硬度试验等力学性能的测试。</w:t>
            </w:r>
          </w:p>
        </w:tc>
      </w:tr>
      <w:tr w14:paraId="7F55D4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7" w:hRule="atLeast"/>
          <w:jc w:val="center"/>
        </w:trPr>
        <w:tc>
          <w:tcPr>
            <w:tcW w:w="1736" w:type="dxa"/>
            <w:vAlign w:val="center"/>
          </w:tcPr>
          <w:p w14:paraId="5E6E95A4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技术指标</w:t>
            </w:r>
          </w:p>
        </w:tc>
        <w:tc>
          <w:tcPr>
            <w:tcW w:w="8376" w:type="dxa"/>
          </w:tcPr>
          <w:p w14:paraId="42E370E9">
            <w:pPr>
              <w:pStyle w:val="10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主机结构：单立柱台式主机。</w:t>
            </w:r>
          </w:p>
          <w:p w14:paraId="2A6F85DE">
            <w:pPr>
              <w:pStyle w:val="10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主机最大载荷：不小于5 kN。</w:t>
            </w:r>
          </w:p>
          <w:p w14:paraId="136F6CB8">
            <w:pPr>
              <w:pStyle w:val="10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竖直试验空间（横梁移动行程）：不小于900</w:t>
            </w:r>
            <w:r>
              <w:rPr>
                <w:rFonts w:hint="eastAsia" w:eastAsia="仿宋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mm。</w:t>
            </w:r>
          </w:p>
          <w:p w14:paraId="34AA84DE">
            <w:pPr>
              <w:pStyle w:val="10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主机具有可实时显示载荷和位移数据的操作手柄，可脱离电脑控制主机进行横梁移动及试验；并具有便于触发的安全紧急停止按钮。</w:t>
            </w:r>
          </w:p>
          <w:p w14:paraId="0CB81111">
            <w:pPr>
              <w:pStyle w:val="10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载荷传感器容量：500 N。</w:t>
            </w:r>
          </w:p>
          <w:p w14:paraId="0C73798B">
            <w:pPr>
              <w:pStyle w:val="10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★载荷测量精度：在1</w:t>
            </w:r>
            <w:r>
              <w:rPr>
                <w:rFonts w:hint="eastAsia" w:eastAsia="仿宋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N~500</w:t>
            </w:r>
            <w:r>
              <w:rPr>
                <w:rFonts w:hint="eastAsia" w:eastAsia="仿宋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N范围内，测量误差小于示值的±0.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shd w:val="clear"/>
              </w:rPr>
              <w:t>5%，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shd w:val="clear"/>
              </w:rPr>
              <w:t>即在传感器满量程的1/500至1/1范围内，满足0.5级要求。</w:t>
            </w:r>
          </w:p>
          <w:p w14:paraId="450A7E19">
            <w:pPr>
              <w:pStyle w:val="10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★位移检测精度：位移10</w:t>
            </w:r>
            <w:r>
              <w:rPr>
                <w:rFonts w:hint="eastAsia" w:eastAsia="仿宋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mm以上时</w:t>
            </w:r>
            <w:r>
              <w:rPr>
                <w:rFonts w:hint="eastAsia" w:eastAsia="仿宋" w:cs="Times New Roman"/>
                <w:sz w:val="28"/>
                <w:szCs w:val="28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误差小于示值的±0.1%。</w:t>
            </w:r>
          </w:p>
          <w:p w14:paraId="3E944C30">
            <w:pPr>
              <w:pStyle w:val="10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试验速度：在全部载荷范围内，最小速度0.001</w:t>
            </w:r>
            <w:r>
              <w:rPr>
                <w:rFonts w:hint="eastAsia" w:eastAsia="仿宋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mm/min，最大速度不小于1000</w:t>
            </w:r>
            <w:r>
              <w:rPr>
                <w:rFonts w:hint="eastAsia" w:eastAsia="仿宋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mm/min。</w:t>
            </w:r>
          </w:p>
          <w:p w14:paraId="5A3BB5BD">
            <w:pPr>
              <w:pStyle w:val="10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速度精度：误差小于设定速度的±0.1%</w:t>
            </w:r>
            <w:r>
              <w:rPr>
                <w:rFonts w:hint="eastAsia" w:eastAsia="仿宋" w:cs="Times New Roman"/>
                <w:sz w:val="28"/>
                <w:szCs w:val="28"/>
                <w:lang w:eastAsia="zh-CN"/>
              </w:rPr>
              <w:t>。</w:t>
            </w:r>
          </w:p>
          <w:p w14:paraId="3FB7E781">
            <w:pPr>
              <w:pStyle w:val="10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★数据采集速度：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最快每秒可采集 1000 组力和位移的数据；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≥8 路 24 位高精度 A/D 采集，测力分辨率≥</w:t>
            </w:r>
            <w:r>
              <w:rPr>
                <w:rFonts w:hint="eastAsia" w:eastAsia="仿宋" w:cs="Times New Roman"/>
                <w:sz w:val="28"/>
                <w:szCs w:val="28"/>
                <w:highlight w:val="none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0000 码，全程不分档；≥3 路光电编码器捕获模块，脉冲接收≥5MHz。</w:t>
            </w:r>
          </w:p>
          <w:p w14:paraId="0D392385">
            <w:pPr>
              <w:pStyle w:val="10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★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</w:rPr>
              <w:t>配备气动双向平推夹紧的夹具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，夹具采用长钳口结构</w:t>
            </w:r>
            <w:r>
              <w:rPr>
                <w:rFonts w:hint="eastAsia" w:eastAsia="仿宋" w:cs="Times New Roman"/>
                <w:sz w:val="28"/>
                <w:szCs w:val="28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具有可更换的橡胶面夹块及R2波纹面夹块，夹块宽度不小于40</w:t>
            </w:r>
            <w:r>
              <w:rPr>
                <w:rFonts w:hint="eastAsia" w:eastAsia="仿宋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mm，高度不小于25</w:t>
            </w:r>
            <w:r>
              <w:rPr>
                <w:rFonts w:hint="eastAsia" w:eastAsia="仿宋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mm。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夹持脊髓等软组织试样时，</w:t>
            </w:r>
            <w:r>
              <w:rPr>
                <w:rFonts w:hint="eastAsia" w:eastAsia="仿宋" w:cs="Times New Roman"/>
                <w:sz w:val="28"/>
                <w:szCs w:val="28"/>
                <w:lang w:val="en-US" w:eastAsia="zh-CN"/>
              </w:rPr>
              <w:t>保证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试样不出现打滑、滑移现象，夹持过程不损伤软组织试样。</w:t>
            </w:r>
          </w:p>
          <w:p w14:paraId="64146F1E">
            <w:pPr>
              <w:pStyle w:val="10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*组织压缩夹具压头有效承压面尺寸与试样横截面适配，降低边界效应，保证载荷有效作用于试样截面。压头外缘不得大幅超出试样截面，减小边界干扰，保证组织压缩数据可靠。</w:t>
            </w:r>
          </w:p>
          <w:p w14:paraId="7EF7CEE0">
            <w:pPr>
              <w:pStyle w:val="10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配备气动夹具所需要的静音空气压缩机。</w:t>
            </w:r>
          </w:p>
          <w:p w14:paraId="03C866AF">
            <w:pPr>
              <w:pStyle w:val="10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数据处理系统：</w:t>
            </w:r>
            <w:r>
              <w:rPr>
                <w:rFonts w:hint="eastAsia" w:eastAsia="仿宋" w:cs="Times New Roman"/>
                <w:sz w:val="28"/>
                <w:szCs w:val="28"/>
                <w:lang w:val="en-US" w:eastAsia="zh-CN"/>
              </w:rPr>
              <w:t>国产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品牌商用电脑，安装正版Windows专业版操作系统。</w:t>
            </w:r>
          </w:p>
          <w:p w14:paraId="3A17EC11">
            <w:pPr>
              <w:pStyle w:val="10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设备与数据处理系统（电脑）的连接采用USB接口，且每套软件的安装不针对某台特定的电脑，每台电脑不需要针对特定的主机。</w:t>
            </w:r>
          </w:p>
          <w:p w14:paraId="42C80D43">
            <w:pPr>
              <w:pStyle w:val="10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试验软件：在Windows 7或Windows 10环境下，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  <w:t>可进行拉伸及</w:t>
            </w:r>
            <w:r>
              <w:rPr>
                <w:rFonts w:hint="eastAsia" w:eastAsia="仿宋" w:cs="Times New Roman"/>
                <w:color w:val="auto"/>
                <w:sz w:val="28"/>
                <w:szCs w:val="28"/>
                <w:lang w:val="en-US" w:eastAsia="zh-CN"/>
              </w:rPr>
              <w:t>压缩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  <w:t>试验，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可自定义试验方法和计算方法，试验后可导出Word、Excel等格式的报告，且报告内容和排版可自定义编辑。软件</w:t>
            </w:r>
            <w:r>
              <w:rPr>
                <w:rFonts w:hint="eastAsia" w:eastAsia="仿宋" w:cs="Times New Roman"/>
                <w:sz w:val="28"/>
                <w:szCs w:val="28"/>
                <w:lang w:eastAsia="zh-CN"/>
              </w:rPr>
              <w:t>终身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免费升级。</w:t>
            </w:r>
          </w:p>
          <w:p w14:paraId="083D3484">
            <w:pPr>
              <w:pStyle w:val="10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*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可编程程序设计，可编程工步≥50段，程序段循环次数可自定义设置，支持力、位移闭环控制切换、定时保载，满足复杂多步骤加载、循环压缩/松弛试验要求。</w:t>
            </w:r>
          </w:p>
          <w:p w14:paraId="2A730248">
            <w:pPr>
              <w:pStyle w:val="10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采用离心风机，通过风道设计使冷热充分混合后吹至箱体确保温度更精，均匀度更佳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。</w:t>
            </w:r>
          </w:p>
          <w:p w14:paraId="7A483F25">
            <w:pPr>
              <w:pStyle w:val="10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具备预约和定时功能，方便严格把控设备的开启时间和运行时间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。</w:t>
            </w:r>
          </w:p>
          <w:p w14:paraId="77E550DA">
            <w:pPr>
              <w:pStyle w:val="10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具备6级风速调控功能，确保不同培养物的循环风速需求，避免风量过大造成样品挥发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。</w:t>
            </w:r>
          </w:p>
        </w:tc>
      </w:tr>
      <w:tr w14:paraId="58ACBA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" w:hRule="atLeast"/>
          <w:jc w:val="center"/>
        </w:trPr>
        <w:tc>
          <w:tcPr>
            <w:tcW w:w="1736" w:type="dxa"/>
            <w:vAlign w:val="center"/>
          </w:tcPr>
          <w:p w14:paraId="1AB3F267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配置要求</w:t>
            </w:r>
          </w:p>
        </w:tc>
        <w:tc>
          <w:tcPr>
            <w:tcW w:w="8376" w:type="dxa"/>
          </w:tcPr>
          <w:p w14:paraId="79317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  <w:t>1、主机1套（包含传感器螺栓、传感器套装、上部/下部连接件、防倾倒装置）；</w:t>
            </w:r>
          </w:p>
          <w:p w14:paraId="5F493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  <w:t>2、配置调控手柄、控制/传感扩充盒、防飞溅安全罩、模拟记录仪、电源电缆；</w:t>
            </w:r>
          </w:p>
          <w:p w14:paraId="7E4D5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  <w:t>3、配置恒温箱、试验夹具≥1套（包括探头、压盘、上部/下部连接件等）；</w:t>
            </w:r>
          </w:p>
          <w:p w14:paraId="120AE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eastAsia="仿宋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8"/>
                <w:szCs w:val="28"/>
              </w:rPr>
              <w:t>4、配置台式电脑和软件系统1套</w:t>
            </w:r>
            <w:r>
              <w:rPr>
                <w:rFonts w:hint="eastAsia" w:eastAsia="仿宋" w:cs="Times New Roman"/>
                <w:bCs/>
                <w:sz w:val="28"/>
                <w:szCs w:val="28"/>
                <w:lang w:eastAsia="zh-CN"/>
              </w:rPr>
              <w:t>；</w:t>
            </w:r>
          </w:p>
          <w:p w14:paraId="653DE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eastAsia="仿宋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8"/>
                <w:szCs w:val="28"/>
                <w:highlight w:val="none"/>
                <w:lang w:val="en-US" w:eastAsia="zh-CN"/>
              </w:rPr>
              <w:t>5、须附带具备CMA/CNAS资质权威第三方机构出具的整机检验报告，报告需覆盖上述关键技术指标。</w:t>
            </w:r>
          </w:p>
        </w:tc>
      </w:tr>
      <w:tr w14:paraId="2F5878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1736" w:type="dxa"/>
            <w:vAlign w:val="center"/>
          </w:tcPr>
          <w:p w14:paraId="7574D2D9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备注</w:t>
            </w:r>
          </w:p>
        </w:tc>
        <w:tc>
          <w:tcPr>
            <w:tcW w:w="8376" w:type="dxa"/>
            <w:vAlign w:val="center"/>
          </w:tcPr>
          <w:p w14:paraId="1DC9C0BA">
            <w:pPr>
              <w:spacing w:line="360" w:lineRule="exact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1.所填技术指标及配置需求将作为采购的重要依据。</w:t>
            </w:r>
          </w:p>
          <w:p w14:paraId="5FF356A4">
            <w:pPr>
              <w:spacing w:line="360" w:lineRule="exact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2.请将减分技术指标用“*”标注。</w:t>
            </w:r>
          </w:p>
          <w:p w14:paraId="1D3F2F40">
            <w:pPr>
              <w:spacing w:line="360" w:lineRule="exact"/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3.请将废标技术指标用“★”标注。</w:t>
            </w:r>
          </w:p>
        </w:tc>
      </w:tr>
    </w:tbl>
    <w:p w14:paraId="70024491">
      <w:pPr>
        <w:spacing w:line="600" w:lineRule="exact"/>
        <w:ind w:firstLine="348" w:firstLineChars="150"/>
        <w:jc w:val="left"/>
        <w:rPr>
          <w:rFonts w:hint="eastAsia" w:ascii="楷体" w:hAnsi="楷体" w:eastAsia="楷体"/>
          <w:spacing w:val="-4"/>
          <w:sz w:val="24"/>
        </w:rPr>
      </w:pPr>
      <w:r>
        <w:rPr>
          <w:rFonts w:hint="eastAsia" w:ascii="楷体" w:hAnsi="楷体" w:eastAsia="楷体"/>
          <w:spacing w:val="-4"/>
          <w:sz w:val="24"/>
        </w:rPr>
        <w:t>经办人：                     监督员：                     联系电话：</w:t>
      </w:r>
    </w:p>
    <w:sectPr>
      <w:pgSz w:w="11906" w:h="16838"/>
      <w:pgMar w:top="1440" w:right="1077" w:bottom="1701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3BC241"/>
    <w:multiLevelType w:val="multilevel"/>
    <w:tmpl w:val="483BC241"/>
    <w:lvl w:ilvl="0" w:tentative="0">
      <w:start w:val="1"/>
      <w:numFmt w:val="decimal"/>
      <w:suff w:val="nothing"/>
      <w:lvlText w:val="%1、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MwsDAzNbYwMDAwNzNT0lEKTi0uzszPAykwrQUAv6bUtiwAAAA="/>
  </w:docVars>
  <w:rsids>
    <w:rsidRoot w:val="00836FA0"/>
    <w:rsid w:val="00020EFB"/>
    <w:rsid w:val="00021049"/>
    <w:rsid w:val="0002232A"/>
    <w:rsid w:val="0002400C"/>
    <w:rsid w:val="0003228E"/>
    <w:rsid w:val="000477D5"/>
    <w:rsid w:val="00062982"/>
    <w:rsid w:val="0007413D"/>
    <w:rsid w:val="00090C85"/>
    <w:rsid w:val="000A566A"/>
    <w:rsid w:val="000A655F"/>
    <w:rsid w:val="000C4581"/>
    <w:rsid w:val="000E5D29"/>
    <w:rsid w:val="000F4840"/>
    <w:rsid w:val="000F5981"/>
    <w:rsid w:val="00104BF2"/>
    <w:rsid w:val="00125F09"/>
    <w:rsid w:val="001A69AF"/>
    <w:rsid w:val="001E0EA1"/>
    <w:rsid w:val="001E4925"/>
    <w:rsid w:val="001E4CE1"/>
    <w:rsid w:val="001F11DD"/>
    <w:rsid w:val="001F163F"/>
    <w:rsid w:val="00202A16"/>
    <w:rsid w:val="00203049"/>
    <w:rsid w:val="0020602A"/>
    <w:rsid w:val="00237A77"/>
    <w:rsid w:val="0024491B"/>
    <w:rsid w:val="0026196C"/>
    <w:rsid w:val="0027686E"/>
    <w:rsid w:val="002A0930"/>
    <w:rsid w:val="002D055A"/>
    <w:rsid w:val="002D39F2"/>
    <w:rsid w:val="002F4005"/>
    <w:rsid w:val="00311132"/>
    <w:rsid w:val="0034241A"/>
    <w:rsid w:val="003469A4"/>
    <w:rsid w:val="00372E6E"/>
    <w:rsid w:val="00395CCB"/>
    <w:rsid w:val="003978B6"/>
    <w:rsid w:val="003A6414"/>
    <w:rsid w:val="003A6662"/>
    <w:rsid w:val="003E148C"/>
    <w:rsid w:val="00472AF4"/>
    <w:rsid w:val="004A4286"/>
    <w:rsid w:val="004A775A"/>
    <w:rsid w:val="004F2EF9"/>
    <w:rsid w:val="00506486"/>
    <w:rsid w:val="00512506"/>
    <w:rsid w:val="00514B1B"/>
    <w:rsid w:val="00515553"/>
    <w:rsid w:val="00522362"/>
    <w:rsid w:val="00532357"/>
    <w:rsid w:val="00544DF0"/>
    <w:rsid w:val="0054522A"/>
    <w:rsid w:val="005609BF"/>
    <w:rsid w:val="00562736"/>
    <w:rsid w:val="00563B2E"/>
    <w:rsid w:val="005A38B2"/>
    <w:rsid w:val="005A7FB9"/>
    <w:rsid w:val="005B4112"/>
    <w:rsid w:val="005C37BA"/>
    <w:rsid w:val="005C40A7"/>
    <w:rsid w:val="0061003E"/>
    <w:rsid w:val="0061241B"/>
    <w:rsid w:val="00671BA6"/>
    <w:rsid w:val="0068023B"/>
    <w:rsid w:val="006857B0"/>
    <w:rsid w:val="006B4232"/>
    <w:rsid w:val="006B6474"/>
    <w:rsid w:val="006C11FF"/>
    <w:rsid w:val="006D7BF2"/>
    <w:rsid w:val="0070133D"/>
    <w:rsid w:val="007155D3"/>
    <w:rsid w:val="00723104"/>
    <w:rsid w:val="007457B1"/>
    <w:rsid w:val="007507E2"/>
    <w:rsid w:val="00754D38"/>
    <w:rsid w:val="0075743D"/>
    <w:rsid w:val="00775877"/>
    <w:rsid w:val="00776766"/>
    <w:rsid w:val="007828A0"/>
    <w:rsid w:val="007B71B6"/>
    <w:rsid w:val="007E12E9"/>
    <w:rsid w:val="007E5BFE"/>
    <w:rsid w:val="007E6CDF"/>
    <w:rsid w:val="007F346B"/>
    <w:rsid w:val="00807880"/>
    <w:rsid w:val="00812DB9"/>
    <w:rsid w:val="00822253"/>
    <w:rsid w:val="00836FA0"/>
    <w:rsid w:val="0085511A"/>
    <w:rsid w:val="008A2795"/>
    <w:rsid w:val="008A61C7"/>
    <w:rsid w:val="008B3633"/>
    <w:rsid w:val="008C69A9"/>
    <w:rsid w:val="008E69A5"/>
    <w:rsid w:val="008F1910"/>
    <w:rsid w:val="009069F3"/>
    <w:rsid w:val="00927922"/>
    <w:rsid w:val="009836D8"/>
    <w:rsid w:val="00984F01"/>
    <w:rsid w:val="009A6138"/>
    <w:rsid w:val="009E61C8"/>
    <w:rsid w:val="00A27CF8"/>
    <w:rsid w:val="00A302BE"/>
    <w:rsid w:val="00A62B36"/>
    <w:rsid w:val="00A63160"/>
    <w:rsid w:val="00AA5336"/>
    <w:rsid w:val="00AB1D79"/>
    <w:rsid w:val="00AC51B4"/>
    <w:rsid w:val="00AF645F"/>
    <w:rsid w:val="00B06B18"/>
    <w:rsid w:val="00B27C24"/>
    <w:rsid w:val="00B45BD6"/>
    <w:rsid w:val="00B875D1"/>
    <w:rsid w:val="00C06940"/>
    <w:rsid w:val="00C11C35"/>
    <w:rsid w:val="00C266D0"/>
    <w:rsid w:val="00C6702B"/>
    <w:rsid w:val="00C82726"/>
    <w:rsid w:val="00CD0689"/>
    <w:rsid w:val="00CE4E67"/>
    <w:rsid w:val="00D10ED6"/>
    <w:rsid w:val="00D57606"/>
    <w:rsid w:val="00D81424"/>
    <w:rsid w:val="00D95ABA"/>
    <w:rsid w:val="00DB7084"/>
    <w:rsid w:val="00DE2814"/>
    <w:rsid w:val="00E4521A"/>
    <w:rsid w:val="00E65CF3"/>
    <w:rsid w:val="00E82228"/>
    <w:rsid w:val="00EA4064"/>
    <w:rsid w:val="00EE6BC6"/>
    <w:rsid w:val="00F33434"/>
    <w:rsid w:val="00F41CAF"/>
    <w:rsid w:val="00F62A96"/>
    <w:rsid w:val="00F727E2"/>
    <w:rsid w:val="00F812AA"/>
    <w:rsid w:val="00F8661E"/>
    <w:rsid w:val="00F922EE"/>
    <w:rsid w:val="00FD2FFE"/>
    <w:rsid w:val="00FD44F0"/>
    <w:rsid w:val="00FD7F18"/>
    <w:rsid w:val="0964054D"/>
    <w:rsid w:val="1A8769F4"/>
    <w:rsid w:val="2C2C6ABC"/>
    <w:rsid w:val="2FBE55ED"/>
    <w:rsid w:val="3237330D"/>
    <w:rsid w:val="3ED44393"/>
    <w:rsid w:val="42C37F20"/>
    <w:rsid w:val="43572BBE"/>
    <w:rsid w:val="44ED593D"/>
    <w:rsid w:val="45E22C86"/>
    <w:rsid w:val="46FD10BA"/>
    <w:rsid w:val="4A2D4E28"/>
    <w:rsid w:val="4E1D458B"/>
    <w:rsid w:val="52B17597"/>
    <w:rsid w:val="554313A0"/>
    <w:rsid w:val="55DB780D"/>
    <w:rsid w:val="6BF23E90"/>
    <w:rsid w:val="77DD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9">
    <w:name w:val="_Style 7"/>
    <w:basedOn w:val="1"/>
    <w:next w:val="10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E29FC-4E86-4689-869E-85059CF915E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1117</Words>
  <Characters>1227</Characters>
  <Lines>7</Lines>
  <Paragraphs>2</Paragraphs>
  <TotalTime>8</TotalTime>
  <ScaleCrop>false</ScaleCrop>
  <LinksUpToDate>false</LinksUpToDate>
  <CharactersWithSpaces>1249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2025-07-24T02:26:00Z</dcterms:created>
  <dc:creator>Lenovo</dc:creator>
  <cp:lastModifiedBy>_K</cp:lastModifiedBy>
  <cp:lastPrinted>2023-09-19T08:39:00Z</cp:lastPrinted>
  <dcterms:modified xsi:type="dcterms:W3CDTF">2026-10-20T08:58:30Z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eyJoZGlkIjoiNTNmYWJlNTcxOWE0MjlhYmJhMDZkNDY0MWU0OWQ3YmQiLCJ1c2VySWQiOiIyOTAwMjI2OTMifQ==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6AD52A5F2CFC4FEB9F27270FC0AC991E_13</vt:lpwstr>
  </property>
</Properties>
</file>